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B74D" w14:textId="21EBBE9F" w:rsidR="00240676" w:rsidRPr="00936BDE" w:rsidRDefault="00240676" w:rsidP="00936BDE">
      <w:pPr>
        <w:wordWrap w:val="0"/>
        <w:outlineLvl w:val="0"/>
        <w:rPr>
          <w:rFonts w:asciiTheme="majorHAnsi" w:eastAsia="Times New Roman" w:hAnsiTheme="majorHAnsi" w:cstheme="majorHAnsi"/>
          <w:color w:val="2D3B45"/>
          <w:kern w:val="36"/>
          <w:sz w:val="48"/>
          <w:szCs w:val="48"/>
        </w:rPr>
      </w:pPr>
      <w:r w:rsidRPr="00936BDE">
        <w:rPr>
          <w:rFonts w:asciiTheme="majorHAnsi" w:eastAsia="Times New Roman" w:hAnsiTheme="majorHAnsi" w:cstheme="majorHAnsi"/>
          <w:color w:val="2D3B45"/>
          <w:kern w:val="36"/>
          <w:sz w:val="48"/>
          <w:szCs w:val="48"/>
        </w:rPr>
        <w:t>Course Syllabus</w:t>
      </w:r>
    </w:p>
    <w:p w14:paraId="2E41D123" w14:textId="5708194E"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COURSE: DI Math</w:t>
      </w:r>
    </w:p>
    <w:p w14:paraId="2E010016"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INSTRUCTOR: Mrs. Smith (Long)</w:t>
      </w:r>
    </w:p>
    <w:p w14:paraId="776D13B2"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EMAIL: ssmith@efsd.net</w:t>
      </w:r>
    </w:p>
    <w:p w14:paraId="53D06892" w14:textId="44BE41DE" w:rsidR="00240676"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PHONE: 412-896-2349 x7834</w:t>
      </w:r>
    </w:p>
    <w:p w14:paraId="51F1BDE2" w14:textId="77777777" w:rsidR="00936BDE" w:rsidRPr="00936BDE" w:rsidRDefault="00936BDE" w:rsidP="00240676">
      <w:pPr>
        <w:spacing w:before="180" w:after="180"/>
        <w:rPr>
          <w:rFonts w:asciiTheme="majorHAnsi" w:eastAsia="Times New Roman" w:hAnsiTheme="majorHAnsi" w:cstheme="majorHAnsi"/>
          <w:color w:val="2D3B45"/>
        </w:rPr>
      </w:pPr>
    </w:p>
    <w:p w14:paraId="7D488FB0" w14:textId="77777777" w:rsidR="00240676" w:rsidRPr="00936BDE" w:rsidRDefault="00240676" w:rsidP="00240676">
      <w:pPr>
        <w:spacing w:before="90" w:after="90"/>
        <w:outlineLvl w:val="1"/>
        <w:rPr>
          <w:rFonts w:asciiTheme="majorHAnsi" w:eastAsia="Times New Roman" w:hAnsiTheme="majorHAnsi" w:cstheme="majorHAnsi"/>
          <w:color w:val="2D3B45"/>
          <w:sz w:val="43"/>
          <w:szCs w:val="43"/>
        </w:rPr>
      </w:pPr>
      <w:r w:rsidRPr="00936BDE">
        <w:rPr>
          <w:rFonts w:asciiTheme="majorHAnsi" w:eastAsia="Times New Roman" w:hAnsiTheme="majorHAnsi" w:cstheme="majorHAnsi"/>
          <w:color w:val="2D3B45"/>
          <w:sz w:val="48"/>
          <w:szCs w:val="48"/>
        </w:rPr>
        <w:t>Course Description</w:t>
      </w:r>
    </w:p>
    <w:p w14:paraId="704B27E9" w14:textId="54E83621"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This course is designed to improve student’s skills in mathematics.  Students will also be working on improving specific soft skills such as collaboration, organization, and preparedness.</w:t>
      </w:r>
    </w:p>
    <w:p w14:paraId="0E47048B"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48"/>
          <w:szCs w:val="48"/>
        </w:rPr>
        <w:t>Math Instruction</w:t>
      </w:r>
    </w:p>
    <w:p w14:paraId="5585F561"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The following math content is derived from the Common Core Standards (http://www.corestandards.org/Math).  Students will be given daily activities to practice these skills.</w:t>
      </w:r>
    </w:p>
    <w:p w14:paraId="0F235C83"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Foundation (Addition/Subtraction/Multiplication/Division, Inverse Operations, Patterns)</w:t>
      </w:r>
    </w:p>
    <w:p w14:paraId="5AA0D200"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Fractions/Decimals/</w:t>
      </w:r>
      <w:proofErr w:type="spellStart"/>
      <w:r w:rsidRPr="00936BDE">
        <w:rPr>
          <w:rFonts w:asciiTheme="majorHAnsi" w:eastAsia="Times New Roman" w:hAnsiTheme="majorHAnsi" w:cstheme="majorHAnsi"/>
          <w:color w:val="2D3B45"/>
        </w:rPr>
        <w:t>Percents</w:t>
      </w:r>
      <w:proofErr w:type="spellEnd"/>
      <w:r w:rsidRPr="00936BDE">
        <w:rPr>
          <w:rFonts w:asciiTheme="majorHAnsi" w:eastAsia="Times New Roman" w:hAnsiTheme="majorHAnsi" w:cstheme="majorHAnsi"/>
          <w:color w:val="2D3B45"/>
        </w:rPr>
        <w:t xml:space="preserve"> (Defining, Comparing, Ordering, Converting, Equivalency, Operations with, Rounding, Estimation, Finding Parts of Numbers, Tips, Budgets, Sales, Word Problems)</w:t>
      </w:r>
    </w:p>
    <w:p w14:paraId="66A51D9E"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Ratios/Proportions (Defining, Part to Part vs. Part to Whole, Solving Proportions, Unit Rate)</w:t>
      </w:r>
    </w:p>
    <w:p w14:paraId="676E2B82"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Measurement (Using a Ruler, Comparing, Converting, Customary System vs. Metric System)</w:t>
      </w:r>
    </w:p>
    <w:p w14:paraId="088816C3"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Integers (Defining, Comparing, Operations with, Absolute Value)</w:t>
      </w:r>
    </w:p>
    <w:p w14:paraId="67DDE5F8" w14:textId="77777777" w:rsidR="00240676" w:rsidRPr="00936BDE" w:rsidRDefault="00240676" w:rsidP="00240676">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Exponents (Defining, Exponent Rules, Radicals, Scientific Notation)</w:t>
      </w:r>
    </w:p>
    <w:p w14:paraId="5D711A3A" w14:textId="0B52F6B0" w:rsidR="00240676" w:rsidRPr="00936BDE" w:rsidRDefault="00240676" w:rsidP="00936BDE">
      <w:pPr>
        <w:numPr>
          <w:ilvl w:val="0"/>
          <w:numId w:val="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Algebra (Order of Operations, Graphing, Variables, Evaluating Expressions, Like Terms, Solving Equations, Rate, Slope, Four Representations)</w:t>
      </w:r>
    </w:p>
    <w:p w14:paraId="6A0AEB6B" w14:textId="4D7D5D4C"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48"/>
          <w:szCs w:val="48"/>
        </w:rPr>
        <w:t>PBIS Classroom Expectations</w:t>
      </w:r>
    </w:p>
    <w:p w14:paraId="3FF6666D"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B</w:t>
      </w:r>
      <w:r w:rsidRPr="00936BDE">
        <w:rPr>
          <w:rFonts w:asciiTheme="majorHAnsi" w:eastAsia="Times New Roman" w:hAnsiTheme="majorHAnsi" w:cstheme="majorHAnsi"/>
          <w:color w:val="2D3B45"/>
        </w:rPr>
        <w:t>e Safe </w:t>
      </w:r>
    </w:p>
    <w:p w14:paraId="6AC4356B" w14:textId="77777777" w:rsidR="00240676" w:rsidRPr="00936BDE" w:rsidRDefault="00240676" w:rsidP="00240676">
      <w:pPr>
        <w:numPr>
          <w:ilvl w:val="0"/>
          <w:numId w:val="2"/>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Listen to staff</w:t>
      </w:r>
    </w:p>
    <w:p w14:paraId="04423134" w14:textId="77777777" w:rsidR="00240676" w:rsidRPr="00936BDE" w:rsidRDefault="00240676" w:rsidP="00240676">
      <w:pPr>
        <w:numPr>
          <w:ilvl w:val="0"/>
          <w:numId w:val="2"/>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Maintain personal space</w:t>
      </w:r>
    </w:p>
    <w:p w14:paraId="7A663795"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lastRenderedPageBreak/>
        <w:t>R</w:t>
      </w:r>
      <w:r w:rsidRPr="00936BDE">
        <w:rPr>
          <w:rFonts w:asciiTheme="majorHAnsi" w:eastAsia="Times New Roman" w:hAnsiTheme="majorHAnsi" w:cstheme="majorHAnsi"/>
          <w:color w:val="2D3B45"/>
        </w:rPr>
        <w:t>espect Others</w:t>
      </w:r>
    </w:p>
    <w:p w14:paraId="3E6F48F6" w14:textId="77777777" w:rsidR="00240676" w:rsidRPr="00936BDE" w:rsidRDefault="00240676" w:rsidP="00240676">
      <w:pPr>
        <w:numPr>
          <w:ilvl w:val="0"/>
          <w:numId w:val="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Be on time</w:t>
      </w:r>
    </w:p>
    <w:p w14:paraId="4E4EECB1" w14:textId="77777777" w:rsidR="00240676" w:rsidRPr="00936BDE" w:rsidRDefault="00240676" w:rsidP="00240676">
      <w:pPr>
        <w:numPr>
          <w:ilvl w:val="0"/>
          <w:numId w:val="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Be polite</w:t>
      </w:r>
    </w:p>
    <w:p w14:paraId="44DB2EA6" w14:textId="77777777" w:rsidR="00240676" w:rsidRPr="00936BDE" w:rsidRDefault="00240676" w:rsidP="00240676">
      <w:pPr>
        <w:numPr>
          <w:ilvl w:val="0"/>
          <w:numId w:val="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Use appropriate language and tone</w:t>
      </w:r>
    </w:p>
    <w:p w14:paraId="279962CF"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A</w:t>
      </w:r>
      <w:r w:rsidRPr="00936BDE">
        <w:rPr>
          <w:rFonts w:asciiTheme="majorHAnsi" w:eastAsia="Times New Roman" w:hAnsiTheme="majorHAnsi" w:cstheme="majorHAnsi"/>
          <w:color w:val="2D3B45"/>
        </w:rPr>
        <w:t>ccountable</w:t>
      </w:r>
    </w:p>
    <w:p w14:paraId="42706422" w14:textId="77777777" w:rsidR="00240676" w:rsidRPr="00936BDE" w:rsidRDefault="00240676" w:rsidP="00240676">
      <w:pPr>
        <w:numPr>
          <w:ilvl w:val="0"/>
          <w:numId w:val="4"/>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Be prepared</w:t>
      </w:r>
    </w:p>
    <w:p w14:paraId="6CBE4A62" w14:textId="77777777" w:rsidR="00240676" w:rsidRPr="00936BDE" w:rsidRDefault="00240676" w:rsidP="00240676">
      <w:pPr>
        <w:numPr>
          <w:ilvl w:val="0"/>
          <w:numId w:val="4"/>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Be honest</w:t>
      </w:r>
    </w:p>
    <w:p w14:paraId="5B38903B" w14:textId="77777777" w:rsidR="00240676" w:rsidRPr="00936BDE" w:rsidRDefault="00240676" w:rsidP="00240676">
      <w:pPr>
        <w:numPr>
          <w:ilvl w:val="0"/>
          <w:numId w:val="4"/>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Do your own work</w:t>
      </w:r>
    </w:p>
    <w:p w14:paraId="24020060" w14:textId="77777777" w:rsidR="00240676" w:rsidRPr="00936BDE" w:rsidRDefault="00240676" w:rsidP="00240676">
      <w:pPr>
        <w:numPr>
          <w:ilvl w:val="0"/>
          <w:numId w:val="4"/>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Use electronic devices only when permitted</w:t>
      </w:r>
    </w:p>
    <w:p w14:paraId="7BD52DA6"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V</w:t>
      </w:r>
      <w:r w:rsidRPr="00936BDE">
        <w:rPr>
          <w:rFonts w:asciiTheme="majorHAnsi" w:eastAsia="Times New Roman" w:hAnsiTheme="majorHAnsi" w:cstheme="majorHAnsi"/>
          <w:color w:val="2D3B45"/>
        </w:rPr>
        <w:t>ictorious</w:t>
      </w:r>
    </w:p>
    <w:p w14:paraId="3C454426" w14:textId="77777777" w:rsidR="00240676" w:rsidRPr="00936BDE" w:rsidRDefault="00240676" w:rsidP="00240676">
      <w:pPr>
        <w:numPr>
          <w:ilvl w:val="0"/>
          <w:numId w:val="5"/>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Do your best work</w:t>
      </w:r>
    </w:p>
    <w:p w14:paraId="48542F9C" w14:textId="77777777" w:rsidR="00240676" w:rsidRPr="00936BDE" w:rsidRDefault="00240676" w:rsidP="00240676">
      <w:pPr>
        <w:numPr>
          <w:ilvl w:val="0"/>
          <w:numId w:val="5"/>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Celebrate academic success</w:t>
      </w:r>
    </w:p>
    <w:p w14:paraId="60B34A4A"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E</w:t>
      </w:r>
      <w:r w:rsidRPr="00936BDE">
        <w:rPr>
          <w:rFonts w:asciiTheme="majorHAnsi" w:eastAsia="Times New Roman" w:hAnsiTheme="majorHAnsi" w:cstheme="majorHAnsi"/>
          <w:color w:val="2D3B45"/>
        </w:rPr>
        <w:t>nthusiastic</w:t>
      </w:r>
    </w:p>
    <w:p w14:paraId="5935D1D2" w14:textId="77777777" w:rsidR="00240676" w:rsidRPr="00936BDE" w:rsidRDefault="00240676" w:rsidP="00240676">
      <w:pPr>
        <w:numPr>
          <w:ilvl w:val="0"/>
          <w:numId w:val="6"/>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Have a positive attitude</w:t>
      </w:r>
    </w:p>
    <w:p w14:paraId="47639E71" w14:textId="6E3585FD" w:rsidR="00240676" w:rsidRPr="00936BDE" w:rsidRDefault="00240676" w:rsidP="00936BDE">
      <w:pPr>
        <w:numPr>
          <w:ilvl w:val="0"/>
          <w:numId w:val="6"/>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Take ownership of learning</w:t>
      </w:r>
    </w:p>
    <w:p w14:paraId="53C21EC8"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48"/>
          <w:szCs w:val="48"/>
        </w:rPr>
        <w:t>Academic Integrity Rules</w:t>
      </w:r>
    </w:p>
    <w:p w14:paraId="5923B9C5"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Do your own work using the resources that you have</w:t>
      </w:r>
    </w:p>
    <w:p w14:paraId="4A9A8F9C"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Be honest with yourself in terms of what you know and what you need to work on</w:t>
      </w:r>
    </w:p>
    <w:p w14:paraId="268433BB"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Trust that you </w:t>
      </w:r>
      <w:proofErr w:type="gramStart"/>
      <w:r w:rsidRPr="00936BDE">
        <w:rPr>
          <w:rFonts w:asciiTheme="majorHAnsi" w:eastAsia="Times New Roman" w:hAnsiTheme="majorHAnsi" w:cstheme="majorHAnsi"/>
          <w:color w:val="2D3B45"/>
        </w:rPr>
        <w:t>are capable of doing</w:t>
      </w:r>
      <w:proofErr w:type="gramEnd"/>
      <w:r w:rsidRPr="00936BDE">
        <w:rPr>
          <w:rFonts w:asciiTheme="majorHAnsi" w:eastAsia="Times New Roman" w:hAnsiTheme="majorHAnsi" w:cstheme="majorHAnsi"/>
          <w:color w:val="2D3B45"/>
        </w:rPr>
        <w:t xml:space="preserve"> great work</w:t>
      </w:r>
    </w:p>
    <w:p w14:paraId="38C16187"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Do not copy another student’s work and present it as your own</w:t>
      </w:r>
    </w:p>
    <w:p w14:paraId="6DC754A7"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Do not pretend you understand when you don’t</w:t>
      </w:r>
    </w:p>
    <w:p w14:paraId="130777FE" w14:textId="77777777" w:rsidR="00240676" w:rsidRPr="00936BDE" w:rsidRDefault="00240676" w:rsidP="00240676">
      <w:pPr>
        <w:numPr>
          <w:ilvl w:val="0"/>
          <w:numId w:val="7"/>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Do not doubt that you </w:t>
      </w:r>
      <w:proofErr w:type="gramStart"/>
      <w:r w:rsidRPr="00936BDE">
        <w:rPr>
          <w:rFonts w:asciiTheme="majorHAnsi" w:eastAsia="Times New Roman" w:hAnsiTheme="majorHAnsi" w:cstheme="majorHAnsi"/>
          <w:color w:val="2D3B45"/>
        </w:rPr>
        <w:t>are capable of doing</w:t>
      </w:r>
      <w:proofErr w:type="gramEnd"/>
      <w:r w:rsidRPr="00936BDE">
        <w:rPr>
          <w:rFonts w:asciiTheme="majorHAnsi" w:eastAsia="Times New Roman" w:hAnsiTheme="majorHAnsi" w:cstheme="majorHAnsi"/>
          <w:color w:val="2D3B45"/>
        </w:rPr>
        <w:t xml:space="preserve"> anything but great work</w:t>
      </w:r>
    </w:p>
    <w:p w14:paraId="2092FF5A"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4E9A1AB4" w14:textId="77777777" w:rsidR="00936BDE" w:rsidRDefault="00936BDE" w:rsidP="00240676">
      <w:pPr>
        <w:spacing w:before="180" w:after="180"/>
        <w:rPr>
          <w:rFonts w:asciiTheme="majorHAnsi" w:eastAsia="Times New Roman" w:hAnsiTheme="majorHAnsi" w:cstheme="majorHAnsi"/>
          <w:color w:val="2D3B45"/>
          <w:sz w:val="48"/>
          <w:szCs w:val="48"/>
        </w:rPr>
      </w:pPr>
    </w:p>
    <w:p w14:paraId="42F8E6A6" w14:textId="77777777" w:rsidR="00936BDE" w:rsidRDefault="00936BDE" w:rsidP="00240676">
      <w:pPr>
        <w:spacing w:before="180" w:after="180"/>
        <w:rPr>
          <w:rFonts w:asciiTheme="majorHAnsi" w:eastAsia="Times New Roman" w:hAnsiTheme="majorHAnsi" w:cstheme="majorHAnsi"/>
          <w:color w:val="2D3B45"/>
          <w:sz w:val="48"/>
          <w:szCs w:val="48"/>
        </w:rPr>
      </w:pPr>
    </w:p>
    <w:p w14:paraId="04F64A17" w14:textId="77777777" w:rsidR="00936BDE" w:rsidRDefault="00936BDE" w:rsidP="00240676">
      <w:pPr>
        <w:spacing w:before="180" w:after="180"/>
        <w:rPr>
          <w:rFonts w:asciiTheme="majorHAnsi" w:eastAsia="Times New Roman" w:hAnsiTheme="majorHAnsi" w:cstheme="majorHAnsi"/>
          <w:color w:val="2D3B45"/>
          <w:sz w:val="48"/>
          <w:szCs w:val="48"/>
        </w:rPr>
      </w:pPr>
    </w:p>
    <w:p w14:paraId="42E106B3" w14:textId="77777777" w:rsidR="00936BDE" w:rsidRDefault="00936BDE" w:rsidP="00240676">
      <w:pPr>
        <w:spacing w:before="180" w:after="180"/>
        <w:rPr>
          <w:rFonts w:asciiTheme="majorHAnsi" w:eastAsia="Times New Roman" w:hAnsiTheme="majorHAnsi" w:cstheme="majorHAnsi"/>
          <w:color w:val="2D3B45"/>
          <w:sz w:val="48"/>
          <w:szCs w:val="48"/>
        </w:rPr>
      </w:pPr>
    </w:p>
    <w:p w14:paraId="425ADC63" w14:textId="7784F612"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48"/>
          <w:szCs w:val="48"/>
        </w:rPr>
        <w:lastRenderedPageBreak/>
        <w:t xml:space="preserve">What You Will See </w:t>
      </w:r>
      <w:proofErr w:type="gramStart"/>
      <w:r w:rsidRPr="00936BDE">
        <w:rPr>
          <w:rFonts w:asciiTheme="majorHAnsi" w:eastAsia="Times New Roman" w:hAnsiTheme="majorHAnsi" w:cstheme="majorHAnsi"/>
          <w:color w:val="2D3B45"/>
          <w:sz w:val="48"/>
          <w:szCs w:val="48"/>
        </w:rPr>
        <w:t>In</w:t>
      </w:r>
      <w:proofErr w:type="gramEnd"/>
      <w:r w:rsidRPr="00936BDE">
        <w:rPr>
          <w:rFonts w:asciiTheme="majorHAnsi" w:eastAsia="Times New Roman" w:hAnsiTheme="majorHAnsi" w:cstheme="majorHAnsi"/>
          <w:color w:val="2D3B45"/>
          <w:sz w:val="48"/>
          <w:szCs w:val="48"/>
        </w:rPr>
        <w:t xml:space="preserve"> The Gradebook...</w:t>
      </w:r>
    </w:p>
    <w:p w14:paraId="32C5A0C0"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1.) Organization (assessed 4-5 times during the marking period)</w:t>
      </w:r>
    </w:p>
    <w:p w14:paraId="62B4B6F8"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Students will be provided with binders and dividers and taught organizational skills.  The seven units that students should have in their binders are listed under “Math Content.”  In addition, they will have a section for Bell Ringers.</w:t>
      </w:r>
    </w:p>
    <w:tbl>
      <w:tblPr>
        <w:tblW w:w="10116" w:type="dxa"/>
        <w:tblCellMar>
          <w:top w:w="15" w:type="dxa"/>
          <w:left w:w="15" w:type="dxa"/>
          <w:bottom w:w="15" w:type="dxa"/>
          <w:right w:w="15" w:type="dxa"/>
        </w:tblCellMar>
        <w:tblLook w:val="04A0" w:firstRow="1" w:lastRow="0" w:firstColumn="1" w:lastColumn="0" w:noHBand="0" w:noVBand="1"/>
      </w:tblPr>
      <w:tblGrid>
        <w:gridCol w:w="1348"/>
        <w:gridCol w:w="2286"/>
        <w:gridCol w:w="2268"/>
        <w:gridCol w:w="2420"/>
        <w:gridCol w:w="1794"/>
      </w:tblGrid>
      <w:tr w:rsidR="00240676" w:rsidRPr="00936BDE" w14:paraId="3E451C3B" w14:textId="77777777" w:rsidTr="00240676">
        <w:tc>
          <w:tcPr>
            <w:tcW w:w="0" w:type="auto"/>
            <w:shd w:val="clear" w:color="auto" w:fill="auto"/>
            <w:tcMar>
              <w:top w:w="30" w:type="dxa"/>
              <w:left w:w="30" w:type="dxa"/>
              <w:bottom w:w="30" w:type="dxa"/>
              <w:right w:w="30" w:type="dxa"/>
            </w:tcMar>
            <w:vAlign w:val="center"/>
            <w:hideMark/>
          </w:tcPr>
          <w:p w14:paraId="49DC4466" w14:textId="77777777" w:rsidR="00240676" w:rsidRPr="00936BDE" w:rsidRDefault="00240676" w:rsidP="00240676">
            <w:pPr>
              <w:spacing w:before="180" w:after="240"/>
              <w:rPr>
                <w:rFonts w:asciiTheme="majorHAnsi" w:eastAsia="Times New Roman" w:hAnsiTheme="majorHAnsi" w:cstheme="majorHAnsi"/>
              </w:rPr>
            </w:pPr>
          </w:p>
        </w:tc>
        <w:tc>
          <w:tcPr>
            <w:tcW w:w="0" w:type="auto"/>
            <w:shd w:val="clear" w:color="auto" w:fill="auto"/>
            <w:tcMar>
              <w:top w:w="30" w:type="dxa"/>
              <w:left w:w="30" w:type="dxa"/>
              <w:bottom w:w="30" w:type="dxa"/>
              <w:right w:w="30" w:type="dxa"/>
            </w:tcMar>
            <w:vAlign w:val="center"/>
            <w:hideMark/>
          </w:tcPr>
          <w:p w14:paraId="2238E40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‘A’ Grade (95%)</w:t>
            </w:r>
          </w:p>
        </w:tc>
        <w:tc>
          <w:tcPr>
            <w:tcW w:w="0" w:type="auto"/>
            <w:shd w:val="clear" w:color="auto" w:fill="auto"/>
            <w:tcMar>
              <w:top w:w="30" w:type="dxa"/>
              <w:left w:w="30" w:type="dxa"/>
              <w:bottom w:w="30" w:type="dxa"/>
              <w:right w:w="30" w:type="dxa"/>
            </w:tcMar>
            <w:vAlign w:val="center"/>
            <w:hideMark/>
          </w:tcPr>
          <w:p w14:paraId="7B8FEA3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‘B’ Grade (85%)</w:t>
            </w:r>
          </w:p>
        </w:tc>
        <w:tc>
          <w:tcPr>
            <w:tcW w:w="0" w:type="auto"/>
            <w:shd w:val="clear" w:color="auto" w:fill="auto"/>
            <w:tcMar>
              <w:top w:w="30" w:type="dxa"/>
              <w:left w:w="30" w:type="dxa"/>
              <w:bottom w:w="30" w:type="dxa"/>
              <w:right w:w="30" w:type="dxa"/>
            </w:tcMar>
            <w:vAlign w:val="center"/>
            <w:hideMark/>
          </w:tcPr>
          <w:p w14:paraId="5B19BA8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 Grade (65%)</w:t>
            </w:r>
          </w:p>
        </w:tc>
        <w:tc>
          <w:tcPr>
            <w:tcW w:w="0" w:type="auto"/>
            <w:shd w:val="clear" w:color="auto" w:fill="auto"/>
            <w:tcMar>
              <w:top w:w="30" w:type="dxa"/>
              <w:left w:w="30" w:type="dxa"/>
              <w:bottom w:w="30" w:type="dxa"/>
              <w:right w:w="30" w:type="dxa"/>
            </w:tcMar>
            <w:vAlign w:val="center"/>
            <w:hideMark/>
          </w:tcPr>
          <w:p w14:paraId="05162990"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w:t>
            </w:r>
            <w:r w:rsidRPr="00936BDE">
              <w:rPr>
                <w:rFonts w:asciiTheme="majorHAnsi" w:eastAsia="Times New Roman" w:hAnsiTheme="majorHAnsi" w:cstheme="majorHAnsi"/>
              </w:rPr>
              <w:t>F’ Grade (50%)</w:t>
            </w:r>
          </w:p>
        </w:tc>
      </w:tr>
      <w:tr w:rsidR="00240676" w:rsidRPr="00936BDE" w14:paraId="443343AD" w14:textId="77777777" w:rsidTr="00240676">
        <w:tc>
          <w:tcPr>
            <w:tcW w:w="0" w:type="auto"/>
            <w:shd w:val="clear" w:color="auto" w:fill="auto"/>
            <w:tcMar>
              <w:top w:w="30" w:type="dxa"/>
              <w:left w:w="30" w:type="dxa"/>
              <w:bottom w:w="30" w:type="dxa"/>
              <w:right w:w="30" w:type="dxa"/>
            </w:tcMar>
            <w:vAlign w:val="center"/>
            <w:hideMark/>
          </w:tcPr>
          <w:p w14:paraId="7C58CFA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Organization</w:t>
            </w:r>
            <w:r w:rsidRPr="00936BDE">
              <w:rPr>
                <w:rFonts w:asciiTheme="majorHAnsi" w:eastAsia="Times New Roman" w:hAnsiTheme="majorHAnsi" w:cstheme="majorHAnsi"/>
              </w:rPr>
              <w:t> </w:t>
            </w:r>
          </w:p>
        </w:tc>
        <w:tc>
          <w:tcPr>
            <w:tcW w:w="0" w:type="auto"/>
            <w:shd w:val="clear" w:color="auto" w:fill="auto"/>
            <w:tcMar>
              <w:top w:w="30" w:type="dxa"/>
              <w:left w:w="30" w:type="dxa"/>
              <w:bottom w:w="30" w:type="dxa"/>
              <w:right w:w="30" w:type="dxa"/>
            </w:tcMar>
            <w:vAlign w:val="center"/>
            <w:hideMark/>
          </w:tcPr>
          <w:p w14:paraId="76226FA3"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 xml:space="preserve">Notes, practice, and bell ringers are both evident within the binder </w:t>
            </w:r>
            <w:proofErr w:type="gramStart"/>
            <w:r w:rsidRPr="00936BDE">
              <w:rPr>
                <w:rFonts w:asciiTheme="majorHAnsi" w:eastAsia="Times New Roman" w:hAnsiTheme="majorHAnsi" w:cstheme="majorHAnsi"/>
              </w:rPr>
              <w:t>and also</w:t>
            </w:r>
            <w:proofErr w:type="gramEnd"/>
            <w:r w:rsidRPr="00936BDE">
              <w:rPr>
                <w:rFonts w:asciiTheme="majorHAnsi" w:eastAsia="Times New Roman" w:hAnsiTheme="majorHAnsi" w:cstheme="majorHAnsi"/>
              </w:rPr>
              <w:t xml:space="preserve"> organized into the appropriate sections.  The syllabus is in the front.</w:t>
            </w:r>
          </w:p>
          <w:p w14:paraId="2221AEB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 </w:t>
            </w:r>
          </w:p>
        </w:tc>
        <w:tc>
          <w:tcPr>
            <w:tcW w:w="0" w:type="auto"/>
            <w:shd w:val="clear" w:color="auto" w:fill="auto"/>
            <w:tcMar>
              <w:top w:w="30" w:type="dxa"/>
              <w:left w:w="30" w:type="dxa"/>
              <w:bottom w:w="30" w:type="dxa"/>
              <w:right w:w="30" w:type="dxa"/>
            </w:tcMar>
            <w:vAlign w:val="center"/>
            <w:hideMark/>
          </w:tcPr>
          <w:p w14:paraId="01393925"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Notes, practice, and bell ringers are evident within the binder and mostly organized into the appropriate sections.  The syllabus is in the front.</w:t>
            </w:r>
          </w:p>
        </w:tc>
        <w:tc>
          <w:tcPr>
            <w:tcW w:w="0" w:type="auto"/>
            <w:shd w:val="clear" w:color="auto" w:fill="auto"/>
            <w:tcMar>
              <w:top w:w="30" w:type="dxa"/>
              <w:left w:w="30" w:type="dxa"/>
              <w:bottom w:w="30" w:type="dxa"/>
              <w:right w:w="30" w:type="dxa"/>
            </w:tcMar>
            <w:vAlign w:val="center"/>
            <w:hideMark/>
          </w:tcPr>
          <w:p w14:paraId="0B51E190"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Notes, practice, and bell ringers are somewhat evident within the binder, but not organized into the appropriate sections.  The syllabus may or may not be present.</w:t>
            </w:r>
          </w:p>
        </w:tc>
        <w:tc>
          <w:tcPr>
            <w:tcW w:w="0" w:type="auto"/>
            <w:shd w:val="clear" w:color="auto" w:fill="auto"/>
            <w:tcMar>
              <w:top w:w="30" w:type="dxa"/>
              <w:left w:w="30" w:type="dxa"/>
              <w:bottom w:w="30" w:type="dxa"/>
              <w:right w:w="30" w:type="dxa"/>
            </w:tcMar>
            <w:vAlign w:val="center"/>
            <w:hideMark/>
          </w:tcPr>
          <w:p w14:paraId="5F470FB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No organization is evident within the binder and the syllabus may or may not be present.</w:t>
            </w:r>
          </w:p>
        </w:tc>
      </w:tr>
    </w:tbl>
    <w:p w14:paraId="7DB8119F"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1988EF6F"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2.) Preparedness (assessed weekly)</w:t>
      </w:r>
    </w:p>
    <w:p w14:paraId="355633BE"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Students will be asked to come to class every day with a pencil and their iPad, at minimum.  They will also be expected to come to class on time.</w:t>
      </w:r>
    </w:p>
    <w:tbl>
      <w:tblPr>
        <w:tblW w:w="10116" w:type="dxa"/>
        <w:tblCellMar>
          <w:top w:w="15" w:type="dxa"/>
          <w:left w:w="15" w:type="dxa"/>
          <w:bottom w:w="15" w:type="dxa"/>
          <w:right w:w="15" w:type="dxa"/>
        </w:tblCellMar>
        <w:tblLook w:val="04A0" w:firstRow="1" w:lastRow="0" w:firstColumn="1" w:lastColumn="0" w:noHBand="0" w:noVBand="1"/>
      </w:tblPr>
      <w:tblGrid>
        <w:gridCol w:w="1379"/>
        <w:gridCol w:w="2242"/>
        <w:gridCol w:w="2350"/>
        <w:gridCol w:w="1907"/>
        <w:gridCol w:w="2238"/>
      </w:tblGrid>
      <w:tr w:rsidR="00240676" w:rsidRPr="00936BDE" w14:paraId="22BA2AD1" w14:textId="77777777" w:rsidTr="00240676">
        <w:tc>
          <w:tcPr>
            <w:tcW w:w="0" w:type="auto"/>
            <w:shd w:val="clear" w:color="auto" w:fill="auto"/>
            <w:tcMar>
              <w:top w:w="30" w:type="dxa"/>
              <w:left w:w="30" w:type="dxa"/>
              <w:bottom w:w="30" w:type="dxa"/>
              <w:right w:w="30" w:type="dxa"/>
            </w:tcMar>
            <w:vAlign w:val="center"/>
            <w:hideMark/>
          </w:tcPr>
          <w:p w14:paraId="470BBF43" w14:textId="77777777" w:rsidR="00240676" w:rsidRPr="00936BDE" w:rsidRDefault="00240676" w:rsidP="00240676">
            <w:pPr>
              <w:spacing w:before="180" w:after="240"/>
              <w:rPr>
                <w:rFonts w:asciiTheme="majorHAnsi" w:eastAsia="Times New Roman" w:hAnsiTheme="majorHAnsi" w:cstheme="majorHAnsi"/>
              </w:rPr>
            </w:pPr>
          </w:p>
        </w:tc>
        <w:tc>
          <w:tcPr>
            <w:tcW w:w="0" w:type="auto"/>
            <w:shd w:val="clear" w:color="auto" w:fill="auto"/>
            <w:tcMar>
              <w:top w:w="30" w:type="dxa"/>
              <w:left w:w="30" w:type="dxa"/>
              <w:bottom w:w="30" w:type="dxa"/>
              <w:right w:w="30" w:type="dxa"/>
            </w:tcMar>
            <w:vAlign w:val="center"/>
            <w:hideMark/>
          </w:tcPr>
          <w:p w14:paraId="28B552D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‘A’ Grade (95%)</w:t>
            </w:r>
          </w:p>
        </w:tc>
        <w:tc>
          <w:tcPr>
            <w:tcW w:w="0" w:type="auto"/>
            <w:shd w:val="clear" w:color="auto" w:fill="auto"/>
            <w:tcMar>
              <w:top w:w="30" w:type="dxa"/>
              <w:left w:w="30" w:type="dxa"/>
              <w:bottom w:w="30" w:type="dxa"/>
              <w:right w:w="30" w:type="dxa"/>
            </w:tcMar>
            <w:vAlign w:val="center"/>
            <w:hideMark/>
          </w:tcPr>
          <w:p w14:paraId="4F38ED35"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‘B’ Grade (85%)</w:t>
            </w:r>
          </w:p>
        </w:tc>
        <w:tc>
          <w:tcPr>
            <w:tcW w:w="0" w:type="auto"/>
            <w:shd w:val="clear" w:color="auto" w:fill="auto"/>
            <w:tcMar>
              <w:top w:w="30" w:type="dxa"/>
              <w:left w:w="30" w:type="dxa"/>
              <w:bottom w:w="30" w:type="dxa"/>
              <w:right w:w="30" w:type="dxa"/>
            </w:tcMar>
            <w:vAlign w:val="center"/>
            <w:hideMark/>
          </w:tcPr>
          <w:p w14:paraId="55F0ECE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 Grade (65%)</w:t>
            </w:r>
          </w:p>
        </w:tc>
        <w:tc>
          <w:tcPr>
            <w:tcW w:w="0" w:type="auto"/>
            <w:shd w:val="clear" w:color="auto" w:fill="auto"/>
            <w:tcMar>
              <w:top w:w="30" w:type="dxa"/>
              <w:left w:w="30" w:type="dxa"/>
              <w:bottom w:w="30" w:type="dxa"/>
              <w:right w:w="30" w:type="dxa"/>
            </w:tcMar>
            <w:vAlign w:val="center"/>
            <w:hideMark/>
          </w:tcPr>
          <w:p w14:paraId="16BE6F2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 xml:space="preserve">‘F’ </w:t>
            </w:r>
            <w:proofErr w:type="gramStart"/>
            <w:r w:rsidRPr="00936BDE">
              <w:rPr>
                <w:rFonts w:asciiTheme="majorHAnsi" w:eastAsia="Times New Roman" w:hAnsiTheme="majorHAnsi" w:cstheme="majorHAnsi"/>
              </w:rPr>
              <w:t>Grade(</w:t>
            </w:r>
            <w:proofErr w:type="gramEnd"/>
            <w:r w:rsidRPr="00936BDE">
              <w:rPr>
                <w:rFonts w:asciiTheme="majorHAnsi" w:eastAsia="Times New Roman" w:hAnsiTheme="majorHAnsi" w:cstheme="majorHAnsi"/>
              </w:rPr>
              <w:t>50%)</w:t>
            </w:r>
          </w:p>
        </w:tc>
      </w:tr>
      <w:tr w:rsidR="00240676" w:rsidRPr="00936BDE" w14:paraId="2A2863AA" w14:textId="77777777" w:rsidTr="00240676">
        <w:tc>
          <w:tcPr>
            <w:tcW w:w="0" w:type="auto"/>
            <w:shd w:val="clear" w:color="auto" w:fill="auto"/>
            <w:tcMar>
              <w:top w:w="30" w:type="dxa"/>
              <w:left w:w="30" w:type="dxa"/>
              <w:bottom w:w="30" w:type="dxa"/>
              <w:right w:w="30" w:type="dxa"/>
            </w:tcMar>
            <w:vAlign w:val="center"/>
            <w:hideMark/>
          </w:tcPr>
          <w:p w14:paraId="5B0967FE"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Preparedness</w:t>
            </w:r>
          </w:p>
        </w:tc>
        <w:tc>
          <w:tcPr>
            <w:tcW w:w="0" w:type="auto"/>
            <w:shd w:val="clear" w:color="auto" w:fill="auto"/>
            <w:tcMar>
              <w:top w:w="30" w:type="dxa"/>
              <w:left w:w="30" w:type="dxa"/>
              <w:bottom w:w="30" w:type="dxa"/>
              <w:right w:w="30" w:type="dxa"/>
            </w:tcMar>
            <w:vAlign w:val="center"/>
            <w:hideMark/>
          </w:tcPr>
          <w:p w14:paraId="12E773D6"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always brings class materials including a pencil and an iPad to class and is never late.</w:t>
            </w:r>
          </w:p>
        </w:tc>
        <w:tc>
          <w:tcPr>
            <w:tcW w:w="0" w:type="auto"/>
            <w:shd w:val="clear" w:color="auto" w:fill="auto"/>
            <w:tcMar>
              <w:top w:w="30" w:type="dxa"/>
              <w:left w:w="30" w:type="dxa"/>
              <w:bottom w:w="30" w:type="dxa"/>
              <w:right w:w="30" w:type="dxa"/>
            </w:tcMar>
            <w:vAlign w:val="center"/>
            <w:hideMark/>
          </w:tcPr>
          <w:p w14:paraId="5453962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has forgotten their class materials (either pencil or iPad) 1 time or has been late one time.</w:t>
            </w:r>
          </w:p>
        </w:tc>
        <w:tc>
          <w:tcPr>
            <w:tcW w:w="0" w:type="auto"/>
            <w:shd w:val="clear" w:color="auto" w:fill="auto"/>
            <w:tcMar>
              <w:top w:w="30" w:type="dxa"/>
              <w:left w:w="30" w:type="dxa"/>
              <w:bottom w:w="30" w:type="dxa"/>
              <w:right w:w="30" w:type="dxa"/>
            </w:tcMar>
            <w:vAlign w:val="center"/>
            <w:hideMark/>
          </w:tcPr>
          <w:p w14:paraId="25B560D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has forgotten their class materials or has been late 2-3 times.</w:t>
            </w:r>
          </w:p>
        </w:tc>
        <w:tc>
          <w:tcPr>
            <w:tcW w:w="0" w:type="auto"/>
            <w:shd w:val="clear" w:color="auto" w:fill="auto"/>
            <w:tcMar>
              <w:top w:w="30" w:type="dxa"/>
              <w:left w:w="30" w:type="dxa"/>
              <w:bottom w:w="30" w:type="dxa"/>
              <w:right w:w="30" w:type="dxa"/>
            </w:tcMar>
            <w:vAlign w:val="center"/>
            <w:hideMark/>
          </w:tcPr>
          <w:p w14:paraId="3A50004D"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has forgotten their class materials or has been late more than 3 times.</w:t>
            </w:r>
          </w:p>
        </w:tc>
      </w:tr>
    </w:tbl>
    <w:p w14:paraId="6A84347E"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6CDEA767"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3.) IXL Math (assessed after each lesson topic)</w:t>
      </w:r>
    </w:p>
    <w:p w14:paraId="34C90E42"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Students will be assessed on the math topics we cover in class using IXL Math on their iPads.  IXL is aligned to the Common Core and generates immediate reports of student progress.  The </w:t>
      </w:r>
      <w:proofErr w:type="spellStart"/>
      <w:r w:rsidRPr="00936BDE">
        <w:rPr>
          <w:rFonts w:asciiTheme="majorHAnsi" w:eastAsia="Times New Roman" w:hAnsiTheme="majorHAnsi" w:cstheme="majorHAnsi"/>
          <w:color w:val="2D3B45"/>
        </w:rPr>
        <w:t>SmartScore</w:t>
      </w:r>
      <w:proofErr w:type="spellEnd"/>
      <w:r w:rsidRPr="00936BDE">
        <w:rPr>
          <w:rFonts w:asciiTheme="majorHAnsi" w:eastAsia="Times New Roman" w:hAnsiTheme="majorHAnsi" w:cstheme="majorHAnsi"/>
          <w:color w:val="2D3B45"/>
        </w:rPr>
        <w:t xml:space="preserve"> is based on IXL’s proprietary algorithm and is the best possible measure of how well </w:t>
      </w:r>
      <w:r w:rsidRPr="00936BDE">
        <w:rPr>
          <w:rFonts w:asciiTheme="majorHAnsi" w:eastAsia="Times New Roman" w:hAnsiTheme="majorHAnsi" w:cstheme="majorHAnsi"/>
          <w:color w:val="2D3B45"/>
        </w:rPr>
        <w:lastRenderedPageBreak/>
        <w:t>a student understands a skill. It is calculated using many factors, including the number of problems completed, problem difficulty, and consistency, and offers superior accuracy in assessing student achievement.  </w:t>
      </w:r>
      <w:r w:rsidRPr="00936BDE">
        <w:rPr>
          <w:rFonts w:asciiTheme="majorHAnsi" w:eastAsia="Times New Roman" w:hAnsiTheme="majorHAnsi" w:cstheme="majorHAnsi"/>
          <w:b/>
          <w:bCs/>
          <w:color w:val="2D3B45"/>
        </w:rPr>
        <w:t>(Note: Students are encouraged to re-do IXL assessments assigned until they earn a mastery score.)</w:t>
      </w:r>
    </w:p>
    <w:tbl>
      <w:tblPr>
        <w:tblW w:w="0" w:type="auto"/>
        <w:tblCellMar>
          <w:top w:w="15" w:type="dxa"/>
          <w:left w:w="15" w:type="dxa"/>
          <w:bottom w:w="15" w:type="dxa"/>
          <w:right w:w="15" w:type="dxa"/>
        </w:tblCellMar>
        <w:tblLook w:val="04A0" w:firstRow="1" w:lastRow="0" w:firstColumn="1" w:lastColumn="0" w:noHBand="0" w:noVBand="1"/>
      </w:tblPr>
      <w:tblGrid>
        <w:gridCol w:w="1172"/>
        <w:gridCol w:w="1568"/>
        <w:gridCol w:w="1561"/>
        <w:gridCol w:w="1561"/>
        <w:gridCol w:w="1578"/>
        <w:gridCol w:w="1543"/>
      </w:tblGrid>
      <w:tr w:rsidR="00240676" w:rsidRPr="00936BDE" w14:paraId="21C751AB" w14:textId="77777777" w:rsidTr="00240676">
        <w:tc>
          <w:tcPr>
            <w:tcW w:w="0" w:type="auto"/>
            <w:vMerge w:val="restart"/>
            <w:shd w:val="clear" w:color="auto" w:fill="auto"/>
            <w:tcMar>
              <w:top w:w="30" w:type="dxa"/>
              <w:left w:w="30" w:type="dxa"/>
              <w:bottom w:w="30" w:type="dxa"/>
              <w:right w:w="30" w:type="dxa"/>
            </w:tcMar>
            <w:vAlign w:val="center"/>
            <w:hideMark/>
          </w:tcPr>
          <w:p w14:paraId="2034CCED" w14:textId="77777777" w:rsidR="00240676" w:rsidRPr="00936BDE" w:rsidRDefault="00240676" w:rsidP="00240676">
            <w:pPr>
              <w:spacing w:before="180" w:after="240"/>
              <w:rPr>
                <w:rFonts w:asciiTheme="majorHAnsi" w:eastAsia="Times New Roman" w:hAnsiTheme="majorHAnsi" w:cstheme="majorHAnsi"/>
              </w:rPr>
            </w:pPr>
          </w:p>
          <w:p w14:paraId="24A6567F" w14:textId="77777777" w:rsidR="00240676" w:rsidRPr="00936BDE" w:rsidRDefault="00240676" w:rsidP="00240676">
            <w:pPr>
              <w:spacing w:before="180" w:after="180"/>
              <w:rPr>
                <w:rFonts w:asciiTheme="majorHAnsi" w:eastAsia="Times New Roman" w:hAnsiTheme="majorHAnsi" w:cstheme="majorHAnsi"/>
              </w:rPr>
            </w:pPr>
            <w:proofErr w:type="spellStart"/>
            <w:r w:rsidRPr="00936BDE">
              <w:rPr>
                <w:rFonts w:asciiTheme="majorHAnsi" w:eastAsia="Times New Roman" w:hAnsiTheme="majorHAnsi" w:cstheme="majorHAnsi"/>
                <w:b/>
                <w:bCs/>
              </w:rPr>
              <w:t>SmartScore</w:t>
            </w:r>
            <w:proofErr w:type="spellEnd"/>
          </w:p>
        </w:tc>
        <w:tc>
          <w:tcPr>
            <w:tcW w:w="0" w:type="auto"/>
            <w:shd w:val="clear" w:color="auto" w:fill="auto"/>
            <w:tcMar>
              <w:top w:w="30" w:type="dxa"/>
              <w:left w:w="30" w:type="dxa"/>
              <w:bottom w:w="30" w:type="dxa"/>
              <w:right w:w="30" w:type="dxa"/>
            </w:tcMar>
            <w:vAlign w:val="center"/>
            <w:hideMark/>
          </w:tcPr>
          <w:p w14:paraId="1C511B08"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‘A’ Grade (95%)</w:t>
            </w:r>
          </w:p>
        </w:tc>
        <w:tc>
          <w:tcPr>
            <w:tcW w:w="0" w:type="auto"/>
            <w:shd w:val="clear" w:color="auto" w:fill="auto"/>
            <w:tcMar>
              <w:top w:w="30" w:type="dxa"/>
              <w:left w:w="30" w:type="dxa"/>
              <w:bottom w:w="30" w:type="dxa"/>
              <w:right w:w="30" w:type="dxa"/>
            </w:tcMar>
            <w:vAlign w:val="center"/>
            <w:hideMark/>
          </w:tcPr>
          <w:p w14:paraId="6E86D406"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‘B’ Grade (85%)</w:t>
            </w:r>
          </w:p>
        </w:tc>
        <w:tc>
          <w:tcPr>
            <w:tcW w:w="0" w:type="auto"/>
            <w:shd w:val="clear" w:color="auto" w:fill="auto"/>
            <w:tcMar>
              <w:top w:w="30" w:type="dxa"/>
              <w:left w:w="30" w:type="dxa"/>
              <w:bottom w:w="30" w:type="dxa"/>
              <w:right w:w="30" w:type="dxa"/>
            </w:tcMar>
            <w:vAlign w:val="center"/>
            <w:hideMark/>
          </w:tcPr>
          <w:p w14:paraId="4580ED6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‘C’ Grade (75%)</w:t>
            </w:r>
          </w:p>
        </w:tc>
        <w:tc>
          <w:tcPr>
            <w:tcW w:w="0" w:type="auto"/>
            <w:shd w:val="clear" w:color="auto" w:fill="auto"/>
            <w:tcMar>
              <w:top w:w="30" w:type="dxa"/>
              <w:left w:w="30" w:type="dxa"/>
              <w:bottom w:w="30" w:type="dxa"/>
              <w:right w:w="30" w:type="dxa"/>
            </w:tcMar>
            <w:vAlign w:val="center"/>
            <w:hideMark/>
          </w:tcPr>
          <w:p w14:paraId="7E1F7E2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 Grade (65%)</w:t>
            </w:r>
          </w:p>
        </w:tc>
        <w:tc>
          <w:tcPr>
            <w:tcW w:w="0" w:type="auto"/>
            <w:shd w:val="clear" w:color="auto" w:fill="auto"/>
            <w:tcMar>
              <w:top w:w="30" w:type="dxa"/>
              <w:left w:w="30" w:type="dxa"/>
              <w:bottom w:w="30" w:type="dxa"/>
              <w:right w:w="30" w:type="dxa"/>
            </w:tcMar>
            <w:vAlign w:val="center"/>
            <w:hideMark/>
          </w:tcPr>
          <w:p w14:paraId="1938595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‘F’ Grade (50%)</w:t>
            </w:r>
          </w:p>
        </w:tc>
      </w:tr>
      <w:tr w:rsidR="00240676" w:rsidRPr="00936BDE" w14:paraId="55D338D6" w14:textId="77777777" w:rsidTr="00240676">
        <w:tc>
          <w:tcPr>
            <w:tcW w:w="0" w:type="auto"/>
            <w:vMerge/>
            <w:shd w:val="clear" w:color="auto" w:fill="auto"/>
            <w:vAlign w:val="center"/>
            <w:hideMark/>
          </w:tcPr>
          <w:p w14:paraId="7694CD68" w14:textId="77777777" w:rsidR="00240676" w:rsidRPr="00936BDE" w:rsidRDefault="00240676" w:rsidP="00240676">
            <w:pPr>
              <w:rPr>
                <w:rFonts w:asciiTheme="majorHAnsi" w:eastAsia="Times New Roman" w:hAnsiTheme="majorHAnsi" w:cstheme="majorHAnsi"/>
              </w:rPr>
            </w:pPr>
          </w:p>
        </w:tc>
        <w:tc>
          <w:tcPr>
            <w:tcW w:w="0" w:type="auto"/>
            <w:shd w:val="clear" w:color="auto" w:fill="auto"/>
            <w:tcMar>
              <w:top w:w="30" w:type="dxa"/>
              <w:left w:w="30" w:type="dxa"/>
              <w:bottom w:w="30" w:type="dxa"/>
              <w:right w:w="30" w:type="dxa"/>
            </w:tcMar>
            <w:vAlign w:val="center"/>
            <w:hideMark/>
          </w:tcPr>
          <w:p w14:paraId="45990924"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90 to Mastery</w:t>
            </w:r>
          </w:p>
        </w:tc>
        <w:tc>
          <w:tcPr>
            <w:tcW w:w="0" w:type="auto"/>
            <w:shd w:val="clear" w:color="auto" w:fill="auto"/>
            <w:tcMar>
              <w:top w:w="30" w:type="dxa"/>
              <w:left w:w="30" w:type="dxa"/>
              <w:bottom w:w="30" w:type="dxa"/>
              <w:right w:w="30" w:type="dxa"/>
            </w:tcMar>
            <w:vAlign w:val="center"/>
            <w:hideMark/>
          </w:tcPr>
          <w:p w14:paraId="1B00756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74-89</w:t>
            </w:r>
          </w:p>
        </w:tc>
        <w:tc>
          <w:tcPr>
            <w:tcW w:w="0" w:type="auto"/>
            <w:shd w:val="clear" w:color="auto" w:fill="auto"/>
            <w:tcMar>
              <w:top w:w="30" w:type="dxa"/>
              <w:left w:w="30" w:type="dxa"/>
              <w:bottom w:w="30" w:type="dxa"/>
              <w:right w:w="30" w:type="dxa"/>
            </w:tcMar>
            <w:vAlign w:val="center"/>
            <w:hideMark/>
          </w:tcPr>
          <w:p w14:paraId="7BA3F92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58-73</w:t>
            </w:r>
          </w:p>
        </w:tc>
        <w:tc>
          <w:tcPr>
            <w:tcW w:w="0" w:type="auto"/>
            <w:shd w:val="clear" w:color="auto" w:fill="auto"/>
            <w:tcMar>
              <w:top w:w="30" w:type="dxa"/>
              <w:left w:w="30" w:type="dxa"/>
              <w:bottom w:w="30" w:type="dxa"/>
              <w:right w:w="30" w:type="dxa"/>
            </w:tcMar>
            <w:vAlign w:val="center"/>
            <w:hideMark/>
          </w:tcPr>
          <w:p w14:paraId="5C996098"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42-57</w:t>
            </w:r>
          </w:p>
        </w:tc>
        <w:tc>
          <w:tcPr>
            <w:tcW w:w="0" w:type="auto"/>
            <w:shd w:val="clear" w:color="auto" w:fill="auto"/>
            <w:tcMar>
              <w:top w:w="30" w:type="dxa"/>
              <w:left w:w="30" w:type="dxa"/>
              <w:bottom w:w="30" w:type="dxa"/>
              <w:right w:w="30" w:type="dxa"/>
            </w:tcMar>
            <w:vAlign w:val="center"/>
            <w:hideMark/>
          </w:tcPr>
          <w:p w14:paraId="031B9FE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41 and below</w:t>
            </w:r>
          </w:p>
        </w:tc>
      </w:tr>
    </w:tbl>
    <w:p w14:paraId="23385F9C"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44B8A370"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4.) Weekly Assignments (assessed weekly)</w:t>
      </w:r>
    </w:p>
    <w:p w14:paraId="7A62C944"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Students will be given a grade for their weekly assignments.  Each assignment, a daily activity aligned to the content of the course, is worth 20 points.  Therefore, students </w:t>
      </w:r>
      <w:proofErr w:type="gramStart"/>
      <w:r w:rsidRPr="00936BDE">
        <w:rPr>
          <w:rFonts w:asciiTheme="majorHAnsi" w:eastAsia="Times New Roman" w:hAnsiTheme="majorHAnsi" w:cstheme="majorHAnsi"/>
          <w:color w:val="2D3B45"/>
        </w:rPr>
        <w:t>have the opportunity to</w:t>
      </w:r>
      <w:proofErr w:type="gramEnd"/>
      <w:r w:rsidRPr="00936BDE">
        <w:rPr>
          <w:rFonts w:asciiTheme="majorHAnsi" w:eastAsia="Times New Roman" w:hAnsiTheme="majorHAnsi" w:cstheme="majorHAnsi"/>
          <w:color w:val="2D3B45"/>
        </w:rPr>
        <w:t xml:space="preserve"> earn 100 points per week if they choose to engage in the daily activities and do so with proficiency.   Students are expected to ask their peers and the teacher for assistance when needed </w:t>
      </w:r>
      <w:proofErr w:type="gramStart"/>
      <w:r w:rsidRPr="00936BDE">
        <w:rPr>
          <w:rFonts w:asciiTheme="majorHAnsi" w:eastAsia="Times New Roman" w:hAnsiTheme="majorHAnsi" w:cstheme="majorHAnsi"/>
          <w:color w:val="2D3B45"/>
        </w:rPr>
        <w:t>in order to</w:t>
      </w:r>
      <w:proofErr w:type="gramEnd"/>
      <w:r w:rsidRPr="00936BDE">
        <w:rPr>
          <w:rFonts w:asciiTheme="majorHAnsi" w:eastAsia="Times New Roman" w:hAnsiTheme="majorHAnsi" w:cstheme="majorHAnsi"/>
          <w:color w:val="2D3B45"/>
        </w:rPr>
        <w:t xml:space="preserve"> earn the 20 points per day and meet proficiency.</w:t>
      </w:r>
    </w:p>
    <w:p w14:paraId="3AD01DC7"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5D1340AB"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5.) Bell Ringer (assessed weekly)</w:t>
      </w:r>
    </w:p>
    <w:p w14:paraId="46A4D71B"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Students will be asked to respond to a series of questions as a </w:t>
      </w:r>
      <w:proofErr w:type="gramStart"/>
      <w:r w:rsidRPr="00936BDE">
        <w:rPr>
          <w:rFonts w:asciiTheme="majorHAnsi" w:eastAsia="Times New Roman" w:hAnsiTheme="majorHAnsi" w:cstheme="majorHAnsi"/>
          <w:color w:val="2D3B45"/>
        </w:rPr>
        <w:t>warm up</w:t>
      </w:r>
      <w:proofErr w:type="gramEnd"/>
      <w:r w:rsidRPr="00936BDE">
        <w:rPr>
          <w:rFonts w:asciiTheme="majorHAnsi" w:eastAsia="Times New Roman" w:hAnsiTheme="majorHAnsi" w:cstheme="majorHAnsi"/>
          <w:color w:val="2D3B45"/>
        </w:rPr>
        <w:t xml:space="preserve"> each day.  These questions will be written on the black board under the appropriate day.  </w:t>
      </w:r>
      <w:r w:rsidRPr="00936BDE">
        <w:rPr>
          <w:rFonts w:asciiTheme="majorHAnsi" w:eastAsia="Times New Roman" w:hAnsiTheme="majorHAnsi" w:cstheme="majorHAnsi"/>
          <w:b/>
          <w:bCs/>
          <w:color w:val="2D3B45"/>
        </w:rPr>
        <w:t>Students must make up the Bell Ringer on days that they are absent.</w:t>
      </w:r>
    </w:p>
    <w:tbl>
      <w:tblPr>
        <w:tblW w:w="0" w:type="auto"/>
        <w:tblCellMar>
          <w:top w:w="15" w:type="dxa"/>
          <w:left w:w="15" w:type="dxa"/>
          <w:bottom w:w="15" w:type="dxa"/>
          <w:right w:w="15" w:type="dxa"/>
        </w:tblCellMar>
        <w:tblLook w:val="04A0" w:firstRow="1" w:lastRow="0" w:firstColumn="1" w:lastColumn="0" w:noHBand="0" w:noVBand="1"/>
      </w:tblPr>
      <w:tblGrid>
        <w:gridCol w:w="773"/>
        <w:gridCol w:w="2868"/>
        <w:gridCol w:w="3095"/>
        <w:gridCol w:w="1239"/>
        <w:gridCol w:w="1385"/>
      </w:tblGrid>
      <w:tr w:rsidR="00240676" w:rsidRPr="00936BDE" w14:paraId="14570D6E" w14:textId="77777777" w:rsidTr="00240676">
        <w:tc>
          <w:tcPr>
            <w:tcW w:w="0" w:type="auto"/>
            <w:shd w:val="clear" w:color="auto" w:fill="auto"/>
            <w:tcMar>
              <w:top w:w="30" w:type="dxa"/>
              <w:left w:w="30" w:type="dxa"/>
              <w:bottom w:w="30" w:type="dxa"/>
              <w:right w:w="30" w:type="dxa"/>
            </w:tcMar>
            <w:vAlign w:val="center"/>
            <w:hideMark/>
          </w:tcPr>
          <w:p w14:paraId="3CDD11BB" w14:textId="77777777" w:rsidR="00240676" w:rsidRPr="00936BDE" w:rsidRDefault="00240676" w:rsidP="00240676">
            <w:pPr>
              <w:spacing w:before="180" w:after="240"/>
              <w:rPr>
                <w:rFonts w:asciiTheme="majorHAnsi" w:eastAsia="Times New Roman" w:hAnsiTheme="majorHAnsi" w:cstheme="majorHAnsi"/>
              </w:rPr>
            </w:pPr>
          </w:p>
        </w:tc>
        <w:tc>
          <w:tcPr>
            <w:tcW w:w="0" w:type="auto"/>
            <w:shd w:val="clear" w:color="auto" w:fill="auto"/>
            <w:tcMar>
              <w:top w:w="30" w:type="dxa"/>
              <w:left w:w="30" w:type="dxa"/>
              <w:bottom w:w="30" w:type="dxa"/>
              <w:right w:w="30" w:type="dxa"/>
            </w:tcMar>
            <w:vAlign w:val="center"/>
            <w:hideMark/>
          </w:tcPr>
          <w:p w14:paraId="07FE147E"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‘A’ Grade (95%)</w:t>
            </w:r>
          </w:p>
        </w:tc>
        <w:tc>
          <w:tcPr>
            <w:tcW w:w="0" w:type="auto"/>
            <w:shd w:val="clear" w:color="auto" w:fill="auto"/>
            <w:tcMar>
              <w:top w:w="30" w:type="dxa"/>
              <w:left w:w="30" w:type="dxa"/>
              <w:bottom w:w="30" w:type="dxa"/>
              <w:right w:w="30" w:type="dxa"/>
            </w:tcMar>
            <w:vAlign w:val="center"/>
            <w:hideMark/>
          </w:tcPr>
          <w:p w14:paraId="3964EC48"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‘B’ Grade (85%)</w:t>
            </w:r>
          </w:p>
        </w:tc>
        <w:tc>
          <w:tcPr>
            <w:tcW w:w="0" w:type="auto"/>
            <w:shd w:val="clear" w:color="auto" w:fill="auto"/>
            <w:tcMar>
              <w:top w:w="30" w:type="dxa"/>
              <w:left w:w="30" w:type="dxa"/>
              <w:bottom w:w="30" w:type="dxa"/>
              <w:right w:w="30" w:type="dxa"/>
            </w:tcMar>
            <w:vAlign w:val="center"/>
            <w:hideMark/>
          </w:tcPr>
          <w:p w14:paraId="6FC95D1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 Grade (65%)</w:t>
            </w:r>
          </w:p>
        </w:tc>
        <w:tc>
          <w:tcPr>
            <w:tcW w:w="0" w:type="auto"/>
            <w:shd w:val="clear" w:color="auto" w:fill="auto"/>
            <w:tcMar>
              <w:top w:w="30" w:type="dxa"/>
              <w:left w:w="30" w:type="dxa"/>
              <w:bottom w:w="30" w:type="dxa"/>
              <w:right w:w="30" w:type="dxa"/>
            </w:tcMar>
            <w:vAlign w:val="center"/>
            <w:hideMark/>
          </w:tcPr>
          <w:p w14:paraId="1B04705B"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‘F’ Grade (50%)</w:t>
            </w:r>
          </w:p>
        </w:tc>
      </w:tr>
      <w:tr w:rsidR="00240676" w:rsidRPr="00936BDE" w14:paraId="2A4409D6" w14:textId="77777777" w:rsidTr="00240676">
        <w:tc>
          <w:tcPr>
            <w:tcW w:w="0" w:type="auto"/>
            <w:shd w:val="clear" w:color="auto" w:fill="auto"/>
            <w:tcMar>
              <w:top w:w="30" w:type="dxa"/>
              <w:left w:w="30" w:type="dxa"/>
              <w:bottom w:w="30" w:type="dxa"/>
              <w:right w:w="30" w:type="dxa"/>
            </w:tcMar>
            <w:vAlign w:val="center"/>
            <w:hideMark/>
          </w:tcPr>
          <w:p w14:paraId="6AAAFB8B"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Bell Ringer</w:t>
            </w:r>
          </w:p>
        </w:tc>
        <w:tc>
          <w:tcPr>
            <w:tcW w:w="0" w:type="auto"/>
            <w:shd w:val="clear" w:color="auto" w:fill="auto"/>
            <w:tcMar>
              <w:top w:w="30" w:type="dxa"/>
              <w:left w:w="30" w:type="dxa"/>
              <w:bottom w:w="30" w:type="dxa"/>
              <w:right w:w="30" w:type="dxa"/>
            </w:tcMar>
            <w:vAlign w:val="center"/>
            <w:hideMark/>
          </w:tcPr>
          <w:p w14:paraId="3C80E16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has all five days filled out on the weekly bell ringer sheet and has shown sufficient work.</w:t>
            </w:r>
          </w:p>
        </w:tc>
        <w:tc>
          <w:tcPr>
            <w:tcW w:w="0" w:type="auto"/>
            <w:shd w:val="clear" w:color="auto" w:fill="auto"/>
            <w:tcMar>
              <w:top w:w="30" w:type="dxa"/>
              <w:left w:w="30" w:type="dxa"/>
              <w:bottom w:w="30" w:type="dxa"/>
              <w:right w:w="30" w:type="dxa"/>
            </w:tcMar>
            <w:vAlign w:val="center"/>
            <w:hideMark/>
          </w:tcPr>
          <w:p w14:paraId="375336EE"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has all five days filled out on the weekly bell ringer sheet but does not have sufficient work shown.</w:t>
            </w:r>
          </w:p>
        </w:tc>
        <w:tc>
          <w:tcPr>
            <w:tcW w:w="0" w:type="auto"/>
            <w:shd w:val="clear" w:color="auto" w:fill="auto"/>
            <w:tcMar>
              <w:top w:w="30" w:type="dxa"/>
              <w:left w:w="30" w:type="dxa"/>
              <w:bottom w:w="30" w:type="dxa"/>
              <w:right w:w="30" w:type="dxa"/>
            </w:tcMar>
            <w:vAlign w:val="center"/>
            <w:hideMark/>
          </w:tcPr>
          <w:p w14:paraId="0E6F297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is missing 1-2 days</w:t>
            </w:r>
          </w:p>
        </w:tc>
        <w:tc>
          <w:tcPr>
            <w:tcW w:w="0" w:type="auto"/>
            <w:shd w:val="clear" w:color="auto" w:fill="auto"/>
            <w:tcMar>
              <w:top w:w="30" w:type="dxa"/>
              <w:left w:w="30" w:type="dxa"/>
              <w:bottom w:w="30" w:type="dxa"/>
              <w:right w:w="30" w:type="dxa"/>
            </w:tcMar>
            <w:vAlign w:val="center"/>
            <w:hideMark/>
          </w:tcPr>
          <w:p w14:paraId="5997A93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Student is missing 3 or more days</w:t>
            </w:r>
          </w:p>
        </w:tc>
      </w:tr>
    </w:tbl>
    <w:p w14:paraId="0F3A2293"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i/>
          <w:iCs/>
          <w:color w:val="2D3B45"/>
        </w:rPr>
        <w:t> </w:t>
      </w:r>
    </w:p>
    <w:p w14:paraId="444D0DFC"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28"/>
          <w:szCs w:val="28"/>
        </w:rPr>
        <w:t xml:space="preserve">6.) </w:t>
      </w:r>
      <w:proofErr w:type="spellStart"/>
      <w:r w:rsidRPr="00936BDE">
        <w:rPr>
          <w:rFonts w:asciiTheme="majorHAnsi" w:eastAsia="Times New Roman" w:hAnsiTheme="majorHAnsi" w:cstheme="majorHAnsi"/>
          <w:color w:val="2D3B45"/>
          <w:sz w:val="28"/>
          <w:szCs w:val="28"/>
        </w:rPr>
        <w:t>AscendMath</w:t>
      </w:r>
      <w:proofErr w:type="spellEnd"/>
    </w:p>
    <w:p w14:paraId="5B1E594F"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Ascend Math uses online assessments (the pre-assessment and post-assessment) to benchmark each student’s strengths and weaknesses. Then Ascend automatically delivers an individual study plan for each student based on the assessment results. </w:t>
      </w:r>
      <w:proofErr w:type="spellStart"/>
      <w:r w:rsidRPr="00936BDE">
        <w:rPr>
          <w:rFonts w:asciiTheme="majorHAnsi" w:eastAsia="Times New Roman" w:hAnsiTheme="majorHAnsi" w:cstheme="majorHAnsi"/>
          <w:color w:val="2D3B45"/>
        </w:rPr>
        <w:t>Ascend’s</w:t>
      </w:r>
      <w:proofErr w:type="spellEnd"/>
      <w:r w:rsidRPr="00936BDE">
        <w:rPr>
          <w:rFonts w:asciiTheme="majorHAnsi" w:eastAsia="Times New Roman" w:hAnsiTheme="majorHAnsi" w:cstheme="majorHAnsi"/>
          <w:color w:val="2D3B45"/>
        </w:rPr>
        <w:t xml:space="preserve"> lessons contain video instruction, interactive learning activities, and practice problems. </w:t>
      </w:r>
    </w:p>
    <w:p w14:paraId="36550098"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lastRenderedPageBreak/>
        <w:t xml:space="preserve">Students can access </w:t>
      </w:r>
      <w:proofErr w:type="spellStart"/>
      <w:r w:rsidRPr="00936BDE">
        <w:rPr>
          <w:rFonts w:asciiTheme="majorHAnsi" w:eastAsia="Times New Roman" w:hAnsiTheme="majorHAnsi" w:cstheme="majorHAnsi"/>
          <w:color w:val="2D3B45"/>
        </w:rPr>
        <w:t>Ascend’s</w:t>
      </w:r>
      <w:proofErr w:type="spellEnd"/>
      <w:r w:rsidRPr="00936BDE">
        <w:rPr>
          <w:rFonts w:asciiTheme="majorHAnsi" w:eastAsia="Times New Roman" w:hAnsiTheme="majorHAnsi" w:cstheme="majorHAnsi"/>
          <w:color w:val="2D3B45"/>
        </w:rPr>
        <w:t xml:space="preserve"> lessons and assessments from any computer that is connected to the internet – including a home computer. Since each lesson the student is assigned was chosen specifically for the student based on his or her own strengths and weaknesses, it is very important that the student’s responses to the assessments reflect only their understanding of the subject matter. (For example, if the student receives help on the pre-assessment, the following lessons will be too difficult. If the student doesn’t put forth effort and chooses random answers on the pre-assessment, the following lessons will be too easy.) </w:t>
      </w:r>
    </w:p>
    <w:p w14:paraId="76049956"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Students will be graded based on the number of lessons they complete.  Each lesson is worth 100 points.  </w:t>
      </w:r>
    </w:p>
    <w:p w14:paraId="297B7B71"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w:t>
      </w:r>
    </w:p>
    <w:p w14:paraId="013B79FE"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 xml:space="preserve">To log on to </w:t>
      </w:r>
      <w:proofErr w:type="spellStart"/>
      <w:r w:rsidRPr="00936BDE">
        <w:rPr>
          <w:rFonts w:asciiTheme="majorHAnsi" w:eastAsia="Times New Roman" w:hAnsiTheme="majorHAnsi" w:cstheme="majorHAnsi"/>
          <w:b/>
          <w:bCs/>
          <w:color w:val="2D3B45"/>
        </w:rPr>
        <w:t>AscendMath</w:t>
      </w:r>
      <w:proofErr w:type="spellEnd"/>
      <w:r w:rsidRPr="00936BDE">
        <w:rPr>
          <w:rFonts w:asciiTheme="majorHAnsi" w:eastAsia="Times New Roman" w:hAnsiTheme="majorHAnsi" w:cstheme="majorHAnsi"/>
          <w:b/>
          <w:bCs/>
          <w:color w:val="2D3B45"/>
        </w:rPr>
        <w:t>:</w:t>
      </w:r>
    </w:p>
    <w:p w14:paraId="61C3B3E1" w14:textId="77777777" w:rsidR="00240676" w:rsidRPr="00936BDE" w:rsidRDefault="00240676" w:rsidP="00240676">
      <w:pPr>
        <w:rPr>
          <w:rFonts w:asciiTheme="majorHAnsi" w:eastAsia="Times New Roman" w:hAnsiTheme="majorHAnsi" w:cstheme="majorHAnsi"/>
          <w:color w:val="2D3B45"/>
        </w:rPr>
      </w:pPr>
      <w:r w:rsidRPr="00936BDE">
        <w:rPr>
          <w:rFonts w:asciiTheme="majorHAnsi" w:eastAsia="Times New Roman" w:hAnsiTheme="majorHAnsi" w:cstheme="majorHAnsi"/>
          <w:color w:val="2D3B45"/>
        </w:rPr>
        <w:t>1.) Go to </w:t>
      </w:r>
      <w:hyperlink r:id="rId5" w:tgtFrame="_blank" w:history="1">
        <w:r w:rsidRPr="00936BDE">
          <w:rPr>
            <w:rFonts w:asciiTheme="majorHAnsi" w:eastAsia="Times New Roman" w:hAnsiTheme="majorHAnsi" w:cstheme="majorHAnsi"/>
            <w:color w:val="0000FF"/>
            <w:u w:val="single"/>
          </w:rPr>
          <w:t>www.myascendmath.com</w:t>
        </w:r>
        <w:r w:rsidRPr="00936BDE">
          <w:rPr>
            <w:rFonts w:asciiTheme="majorHAnsi" w:eastAsia="Times New Roman" w:hAnsiTheme="majorHAnsi" w:cstheme="majorHAnsi"/>
            <w:color w:val="0000FF"/>
            <w:u w:val="single"/>
            <w:bdr w:val="none" w:sz="0" w:space="0" w:color="auto" w:frame="1"/>
          </w:rPr>
          <w:t> (Links to an external site.)</w:t>
        </w:r>
      </w:hyperlink>
      <w:r w:rsidRPr="00936BDE">
        <w:rPr>
          <w:rFonts w:asciiTheme="majorHAnsi" w:eastAsia="Times New Roman" w:hAnsiTheme="majorHAnsi" w:cstheme="majorHAnsi"/>
          <w:color w:val="2D3B45"/>
        </w:rPr>
        <w:t>(or use the “</w:t>
      </w:r>
      <w:proofErr w:type="spellStart"/>
      <w:r w:rsidRPr="00936BDE">
        <w:rPr>
          <w:rFonts w:asciiTheme="majorHAnsi" w:eastAsia="Times New Roman" w:hAnsiTheme="majorHAnsi" w:cstheme="majorHAnsi"/>
          <w:color w:val="2D3B45"/>
        </w:rPr>
        <w:t>AscendMath</w:t>
      </w:r>
      <w:proofErr w:type="spellEnd"/>
      <w:r w:rsidRPr="00936BDE">
        <w:rPr>
          <w:rFonts w:asciiTheme="majorHAnsi" w:eastAsia="Times New Roman" w:hAnsiTheme="majorHAnsi" w:cstheme="majorHAnsi"/>
          <w:color w:val="2D3B45"/>
        </w:rPr>
        <w:t>” button on the homepage)</w:t>
      </w:r>
    </w:p>
    <w:p w14:paraId="2BD897D5"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2.) Enter the following information:</w:t>
      </w:r>
    </w:p>
    <w:p w14:paraId="2F458432" w14:textId="78F0EB3C"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i/>
          <w:iCs/>
          <w:color w:val="2D3B45"/>
        </w:rPr>
        <w:fldChar w:fldCharType="begin"/>
      </w:r>
      <w:r w:rsidRPr="00936BDE">
        <w:rPr>
          <w:rFonts w:asciiTheme="majorHAnsi" w:eastAsia="Times New Roman" w:hAnsiTheme="majorHAnsi" w:cstheme="majorHAnsi"/>
          <w:i/>
          <w:iCs/>
          <w:color w:val="2D3B45"/>
        </w:rPr>
        <w:instrText xml:space="preserve"> INCLUDEPICTURE "/var/folders/0h/y03c9__j2hs515lfkp_8tjcw0000gq/T/com.microsoft.Word/WebArchiveCopyPasteTempFiles/preview" \* MERGEFORMATINET </w:instrText>
      </w:r>
      <w:r w:rsidRPr="00936BDE">
        <w:rPr>
          <w:rFonts w:asciiTheme="majorHAnsi" w:eastAsia="Times New Roman" w:hAnsiTheme="majorHAnsi" w:cstheme="majorHAnsi"/>
          <w:i/>
          <w:iCs/>
          <w:color w:val="2D3B45"/>
        </w:rPr>
        <w:fldChar w:fldCharType="separate"/>
      </w:r>
      <w:r w:rsidRPr="00936BDE">
        <w:rPr>
          <w:rFonts w:asciiTheme="majorHAnsi" w:eastAsia="Times New Roman" w:hAnsiTheme="majorHAnsi" w:cstheme="majorHAnsi"/>
          <w:i/>
          <w:iCs/>
          <w:noProof/>
          <w:color w:val="2D3B45"/>
        </w:rPr>
        <w:drawing>
          <wp:inline distT="0" distB="0" distL="0" distR="0" wp14:anchorId="10BA686A" wp14:editId="7D491D2B">
            <wp:extent cx="2476500" cy="38481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3848100"/>
                    </a:xfrm>
                    <a:prstGeom prst="rect">
                      <a:avLst/>
                    </a:prstGeom>
                    <a:noFill/>
                    <a:ln>
                      <a:noFill/>
                    </a:ln>
                  </pic:spPr>
                </pic:pic>
              </a:graphicData>
            </a:graphic>
          </wp:inline>
        </w:drawing>
      </w:r>
      <w:r w:rsidRPr="00936BDE">
        <w:rPr>
          <w:rFonts w:asciiTheme="majorHAnsi" w:eastAsia="Times New Roman" w:hAnsiTheme="majorHAnsi" w:cstheme="majorHAnsi"/>
          <w:i/>
          <w:iCs/>
          <w:color w:val="2D3B45"/>
        </w:rPr>
        <w:fldChar w:fldCharType="end"/>
      </w:r>
    </w:p>
    <w:p w14:paraId="18ED4663"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Students will see that each lesson is set up in the same exact way. First students may have to take a pre-assessment.  Then, students will click “start lesson” (top left) and they will see the sections listed below. Students will complete each section in order (they will see a check mark once completed</w:t>
      </w:r>
      <w:proofErr w:type="gramStart"/>
      <w:r w:rsidRPr="00936BDE">
        <w:rPr>
          <w:rFonts w:asciiTheme="majorHAnsi" w:eastAsia="Times New Roman" w:hAnsiTheme="majorHAnsi" w:cstheme="majorHAnsi"/>
          <w:color w:val="2D3B45"/>
        </w:rPr>
        <w:t>), but</w:t>
      </w:r>
      <w:proofErr w:type="gramEnd"/>
      <w:r w:rsidRPr="00936BDE">
        <w:rPr>
          <w:rFonts w:asciiTheme="majorHAnsi" w:eastAsia="Times New Roman" w:hAnsiTheme="majorHAnsi" w:cstheme="majorHAnsi"/>
          <w:color w:val="2D3B45"/>
        </w:rPr>
        <w:t xml:space="preserve"> may return to a section if they do not pass the post assessment and need more practice with the content.</w:t>
      </w:r>
    </w:p>
    <w:p w14:paraId="61B1FDBC" w14:textId="77777777" w:rsidR="00240676" w:rsidRPr="00936BDE" w:rsidRDefault="00240676" w:rsidP="00240676">
      <w:pPr>
        <w:numPr>
          <w:ilvl w:val="0"/>
          <w:numId w:val="8"/>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lastRenderedPageBreak/>
        <w:t>STUDY GUIDE </w:t>
      </w:r>
    </w:p>
    <w:p w14:paraId="045FF0DD" w14:textId="77777777" w:rsidR="00240676" w:rsidRPr="00936BDE" w:rsidRDefault="00240676" w:rsidP="00240676">
      <w:pPr>
        <w:numPr>
          <w:ilvl w:val="1"/>
          <w:numId w:val="8"/>
        </w:numPr>
        <w:spacing w:before="100" w:beforeAutospacing="1" w:after="100" w:afterAutospacing="1"/>
        <w:ind w:left="2190"/>
        <w:rPr>
          <w:rFonts w:asciiTheme="majorHAnsi" w:eastAsia="Times New Roman" w:hAnsiTheme="majorHAnsi" w:cstheme="majorHAnsi"/>
          <w:color w:val="2D3B45"/>
        </w:rPr>
      </w:pPr>
      <w:r w:rsidRPr="00936BDE">
        <w:rPr>
          <w:rFonts w:asciiTheme="majorHAnsi" w:eastAsia="Times New Roman" w:hAnsiTheme="majorHAnsi" w:cstheme="majorHAnsi"/>
          <w:color w:val="2D3B45"/>
        </w:rPr>
        <w:t>These are the problems the student will complete with the online instructor.  Click the CLOSE button at the bottom of the Study Guide to continue. </w:t>
      </w:r>
    </w:p>
    <w:p w14:paraId="6FA80069" w14:textId="77777777" w:rsidR="00240676" w:rsidRPr="00936BDE" w:rsidRDefault="00240676" w:rsidP="00240676">
      <w:pPr>
        <w:numPr>
          <w:ilvl w:val="0"/>
          <w:numId w:val="9"/>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VIDEO   </w:t>
      </w:r>
    </w:p>
    <w:p w14:paraId="1B24A9D8" w14:textId="77777777" w:rsidR="00240676" w:rsidRPr="00936BDE" w:rsidRDefault="00240676" w:rsidP="00240676">
      <w:pPr>
        <w:numPr>
          <w:ilvl w:val="1"/>
          <w:numId w:val="9"/>
        </w:numPr>
        <w:spacing w:before="100" w:beforeAutospacing="1" w:after="100" w:afterAutospacing="1"/>
        <w:ind w:left="2190"/>
        <w:rPr>
          <w:rFonts w:asciiTheme="majorHAnsi" w:eastAsia="Times New Roman" w:hAnsiTheme="majorHAnsi" w:cstheme="majorHAnsi"/>
          <w:color w:val="2D3B45"/>
        </w:rPr>
      </w:pPr>
      <w:r w:rsidRPr="00936BDE">
        <w:rPr>
          <w:rFonts w:asciiTheme="majorHAnsi" w:eastAsia="Times New Roman" w:hAnsiTheme="majorHAnsi" w:cstheme="majorHAnsi"/>
          <w:color w:val="2D3B45"/>
        </w:rPr>
        <w:t>Watch and interact when requested.</w:t>
      </w:r>
    </w:p>
    <w:p w14:paraId="689473F2" w14:textId="77777777" w:rsidR="00240676" w:rsidRPr="00936BDE" w:rsidRDefault="00240676" w:rsidP="00240676">
      <w:pPr>
        <w:numPr>
          <w:ilvl w:val="0"/>
          <w:numId w:val="10"/>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EXPLORE   </w:t>
      </w:r>
    </w:p>
    <w:p w14:paraId="2230F8C3" w14:textId="77777777" w:rsidR="00240676" w:rsidRPr="00936BDE" w:rsidRDefault="00240676" w:rsidP="00240676">
      <w:pPr>
        <w:numPr>
          <w:ilvl w:val="1"/>
          <w:numId w:val="10"/>
        </w:numPr>
        <w:spacing w:before="100" w:beforeAutospacing="1" w:after="100" w:afterAutospacing="1"/>
        <w:ind w:left="2190"/>
        <w:rPr>
          <w:rFonts w:asciiTheme="majorHAnsi" w:eastAsia="Times New Roman" w:hAnsiTheme="majorHAnsi" w:cstheme="majorHAnsi"/>
          <w:color w:val="2D3B45"/>
        </w:rPr>
      </w:pPr>
      <w:r w:rsidRPr="00936BDE">
        <w:rPr>
          <w:rFonts w:asciiTheme="majorHAnsi" w:eastAsia="Times New Roman" w:hAnsiTheme="majorHAnsi" w:cstheme="majorHAnsi"/>
          <w:color w:val="2D3B45"/>
        </w:rPr>
        <w:t>Have fun with the exploration.</w:t>
      </w:r>
    </w:p>
    <w:p w14:paraId="4BC40F41" w14:textId="77777777" w:rsidR="00240676" w:rsidRPr="00936BDE" w:rsidRDefault="00240676" w:rsidP="00240676">
      <w:pPr>
        <w:numPr>
          <w:ilvl w:val="0"/>
          <w:numId w:val="11"/>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PRACTICE (TEST)   </w:t>
      </w:r>
    </w:p>
    <w:p w14:paraId="3B8A1637" w14:textId="77777777" w:rsidR="00240676" w:rsidRPr="00936BDE" w:rsidRDefault="00240676" w:rsidP="00240676">
      <w:pPr>
        <w:numPr>
          <w:ilvl w:val="1"/>
          <w:numId w:val="11"/>
        </w:numPr>
        <w:spacing w:before="100" w:beforeAutospacing="1" w:after="100" w:afterAutospacing="1"/>
        <w:ind w:left="2190"/>
        <w:rPr>
          <w:rFonts w:asciiTheme="majorHAnsi" w:eastAsia="Times New Roman" w:hAnsiTheme="majorHAnsi" w:cstheme="majorHAnsi"/>
          <w:color w:val="2D3B45"/>
        </w:rPr>
      </w:pPr>
      <w:r w:rsidRPr="00936BDE">
        <w:rPr>
          <w:rFonts w:asciiTheme="majorHAnsi" w:eastAsia="Times New Roman" w:hAnsiTheme="majorHAnsi" w:cstheme="majorHAnsi"/>
          <w:color w:val="2D3B45"/>
        </w:rPr>
        <w:t>Take the practice test. Get a few wrong and check the help options on the left.</w:t>
      </w:r>
    </w:p>
    <w:p w14:paraId="3B832182" w14:textId="77777777" w:rsidR="00240676" w:rsidRPr="00936BDE" w:rsidRDefault="00240676" w:rsidP="00240676">
      <w:pPr>
        <w:numPr>
          <w:ilvl w:val="0"/>
          <w:numId w:val="12"/>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POST ASSESSMENT (TEST) </w:t>
      </w:r>
    </w:p>
    <w:p w14:paraId="6B733FB3" w14:textId="2FF16E53" w:rsidR="00240676" w:rsidRPr="00915586" w:rsidRDefault="00240676" w:rsidP="00915586">
      <w:pPr>
        <w:numPr>
          <w:ilvl w:val="1"/>
          <w:numId w:val="12"/>
        </w:numPr>
        <w:spacing w:before="100" w:beforeAutospacing="1" w:after="100" w:afterAutospacing="1"/>
        <w:ind w:left="2190"/>
        <w:rPr>
          <w:rFonts w:asciiTheme="majorHAnsi" w:eastAsia="Times New Roman" w:hAnsiTheme="majorHAnsi" w:cstheme="majorHAnsi"/>
          <w:color w:val="2D3B45"/>
        </w:rPr>
      </w:pPr>
      <w:r w:rsidRPr="00936BDE">
        <w:rPr>
          <w:rFonts w:asciiTheme="majorHAnsi" w:eastAsia="Times New Roman" w:hAnsiTheme="majorHAnsi" w:cstheme="majorHAnsi"/>
          <w:color w:val="2D3B45"/>
        </w:rPr>
        <w:t>Once this is passed, the entire lesson is complete. Students are awarded 100 points.  If the post-assessment is not passed, students must return to the video, explore, and practice sections to become proficient with the material before attempting to retake the post-assessment.</w:t>
      </w:r>
    </w:p>
    <w:p w14:paraId="3F5F9855" w14:textId="77777777" w:rsidR="00240676" w:rsidRPr="00936BDE" w:rsidRDefault="00240676" w:rsidP="00240676">
      <w:pPr>
        <w:spacing w:before="90" w:after="90"/>
        <w:outlineLvl w:val="1"/>
        <w:rPr>
          <w:rFonts w:asciiTheme="majorHAnsi" w:eastAsia="Times New Roman" w:hAnsiTheme="majorHAnsi" w:cstheme="majorHAnsi"/>
          <w:color w:val="2D3B45"/>
          <w:sz w:val="48"/>
          <w:szCs w:val="48"/>
        </w:rPr>
      </w:pPr>
      <w:r w:rsidRPr="00936BDE">
        <w:rPr>
          <w:rFonts w:asciiTheme="majorHAnsi" w:eastAsia="Times New Roman" w:hAnsiTheme="majorHAnsi" w:cstheme="majorHAnsi"/>
          <w:color w:val="2D3B45"/>
          <w:sz w:val="48"/>
          <w:szCs w:val="48"/>
        </w:rPr>
        <w:t>Discipline Policy </w:t>
      </w:r>
    </w:p>
    <w:p w14:paraId="5163DAB5"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Discipline procedures are clearly stated in the school handbook.  Below is some key information that pertains to this class: </w:t>
      </w:r>
    </w:p>
    <w:tbl>
      <w:tblPr>
        <w:tblW w:w="0" w:type="auto"/>
        <w:tblCellMar>
          <w:top w:w="15" w:type="dxa"/>
          <w:left w:w="15" w:type="dxa"/>
          <w:bottom w:w="15" w:type="dxa"/>
          <w:right w:w="15" w:type="dxa"/>
        </w:tblCellMar>
        <w:tblLook w:val="04A0" w:firstRow="1" w:lastRow="0" w:firstColumn="1" w:lastColumn="0" w:noHBand="0" w:noVBand="1"/>
      </w:tblPr>
      <w:tblGrid>
        <w:gridCol w:w="1804"/>
        <w:gridCol w:w="2997"/>
        <w:gridCol w:w="4559"/>
      </w:tblGrid>
      <w:tr w:rsidR="00240676" w:rsidRPr="00936BDE" w14:paraId="528595D3" w14:textId="77777777" w:rsidTr="00240676">
        <w:tc>
          <w:tcPr>
            <w:tcW w:w="0" w:type="auto"/>
            <w:shd w:val="clear" w:color="auto" w:fill="auto"/>
            <w:tcMar>
              <w:top w:w="30" w:type="dxa"/>
              <w:left w:w="30" w:type="dxa"/>
              <w:bottom w:w="30" w:type="dxa"/>
              <w:right w:w="30" w:type="dxa"/>
            </w:tcMar>
            <w:vAlign w:val="center"/>
            <w:hideMark/>
          </w:tcPr>
          <w:p w14:paraId="7ECA25D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Level</w:t>
            </w:r>
          </w:p>
        </w:tc>
        <w:tc>
          <w:tcPr>
            <w:tcW w:w="0" w:type="auto"/>
            <w:shd w:val="clear" w:color="auto" w:fill="auto"/>
            <w:tcMar>
              <w:top w:w="30" w:type="dxa"/>
              <w:left w:w="30" w:type="dxa"/>
              <w:bottom w:w="30" w:type="dxa"/>
              <w:right w:w="30" w:type="dxa"/>
            </w:tcMar>
            <w:vAlign w:val="center"/>
            <w:hideMark/>
          </w:tcPr>
          <w:p w14:paraId="2C19E1D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Examples</w:t>
            </w:r>
          </w:p>
        </w:tc>
        <w:tc>
          <w:tcPr>
            <w:tcW w:w="0" w:type="auto"/>
            <w:shd w:val="clear" w:color="auto" w:fill="auto"/>
            <w:tcMar>
              <w:top w:w="30" w:type="dxa"/>
              <w:left w:w="30" w:type="dxa"/>
              <w:bottom w:w="30" w:type="dxa"/>
              <w:right w:w="30" w:type="dxa"/>
            </w:tcMar>
            <w:vAlign w:val="center"/>
            <w:hideMark/>
          </w:tcPr>
          <w:p w14:paraId="77FA25B5"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Consequences</w:t>
            </w:r>
          </w:p>
        </w:tc>
      </w:tr>
      <w:tr w:rsidR="00240676" w:rsidRPr="00936BDE" w14:paraId="73020B80" w14:textId="77777777" w:rsidTr="00240676">
        <w:tc>
          <w:tcPr>
            <w:tcW w:w="0" w:type="auto"/>
            <w:shd w:val="clear" w:color="auto" w:fill="auto"/>
            <w:tcMar>
              <w:top w:w="30" w:type="dxa"/>
              <w:left w:w="30" w:type="dxa"/>
              <w:bottom w:w="30" w:type="dxa"/>
              <w:right w:w="30" w:type="dxa"/>
            </w:tcMar>
            <w:vAlign w:val="center"/>
            <w:hideMark/>
          </w:tcPr>
          <w:p w14:paraId="69D1B044"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Level 1</w:t>
            </w:r>
          </w:p>
          <w:p w14:paraId="2C642122"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Teacher Intervention</w:t>
            </w:r>
          </w:p>
        </w:tc>
        <w:tc>
          <w:tcPr>
            <w:tcW w:w="0" w:type="auto"/>
            <w:shd w:val="clear" w:color="auto" w:fill="auto"/>
            <w:tcMar>
              <w:top w:w="30" w:type="dxa"/>
              <w:left w:w="30" w:type="dxa"/>
              <w:bottom w:w="30" w:type="dxa"/>
              <w:right w:w="30" w:type="dxa"/>
            </w:tcMar>
            <w:vAlign w:val="center"/>
            <w:hideMark/>
          </w:tcPr>
          <w:p w14:paraId="1857D59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Cheating/lying</w:t>
            </w:r>
          </w:p>
          <w:p w14:paraId="7CA8E8B3"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Disrespect to teacher</w:t>
            </w:r>
          </w:p>
          <w:p w14:paraId="76F410BD"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Disrespect to peer</w:t>
            </w:r>
          </w:p>
          <w:p w14:paraId="0C330A4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Horseplay</w:t>
            </w:r>
          </w:p>
          <w:p w14:paraId="1D1E7474"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Dress code violation</w:t>
            </w:r>
          </w:p>
          <w:p w14:paraId="3466492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Loud noise</w:t>
            </w:r>
          </w:p>
          <w:p w14:paraId="5310394D"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Defacing of school property</w:t>
            </w:r>
          </w:p>
          <w:p w14:paraId="30730F4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Refusal to follow direction</w:t>
            </w:r>
          </w:p>
          <w:p w14:paraId="491EA5A9"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Using cell phone in class</w:t>
            </w:r>
          </w:p>
          <w:p w14:paraId="37C61013"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lastRenderedPageBreak/>
              <w:t>Tardiness</w:t>
            </w:r>
          </w:p>
          <w:p w14:paraId="44636DE9"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Throwing objects</w:t>
            </w:r>
          </w:p>
          <w:p w14:paraId="357C68A6"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Sleeping/unengaged</w:t>
            </w:r>
          </w:p>
          <w:p w14:paraId="00C77C74"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Etc.</w:t>
            </w:r>
          </w:p>
        </w:tc>
        <w:tc>
          <w:tcPr>
            <w:tcW w:w="0" w:type="auto"/>
            <w:shd w:val="clear" w:color="auto" w:fill="auto"/>
            <w:tcMar>
              <w:top w:w="30" w:type="dxa"/>
              <w:left w:w="30" w:type="dxa"/>
              <w:bottom w:w="30" w:type="dxa"/>
              <w:right w:w="30" w:type="dxa"/>
            </w:tcMar>
            <w:vAlign w:val="center"/>
            <w:hideMark/>
          </w:tcPr>
          <w:p w14:paraId="7FFE20F0"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lastRenderedPageBreak/>
              <w:t>The teacher will give warnings and speak to the student one-on-one if these behaviors occur. </w:t>
            </w:r>
          </w:p>
          <w:p w14:paraId="53429D3C" w14:textId="77777777" w:rsidR="00240676" w:rsidRPr="00936BDE" w:rsidRDefault="00240676" w:rsidP="00240676">
            <w:pPr>
              <w:rPr>
                <w:rFonts w:asciiTheme="majorHAnsi" w:eastAsia="Times New Roman" w:hAnsiTheme="majorHAnsi" w:cstheme="majorHAnsi"/>
              </w:rPr>
            </w:pPr>
          </w:p>
          <w:p w14:paraId="3D96EA87"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Additionally, the following behaviors will result in an </w:t>
            </w:r>
            <w:r w:rsidRPr="00936BDE">
              <w:rPr>
                <w:rFonts w:asciiTheme="majorHAnsi" w:eastAsia="Times New Roman" w:hAnsiTheme="majorHAnsi" w:cstheme="majorHAnsi"/>
                <w:b/>
                <w:bCs/>
              </w:rPr>
              <w:t>automatic detention (2:49)/phone call home:</w:t>
            </w:r>
          </w:p>
          <w:p w14:paraId="61B00DD0" w14:textId="77777777" w:rsidR="00240676" w:rsidRPr="00936BDE" w:rsidRDefault="00240676" w:rsidP="00240676">
            <w:pPr>
              <w:rPr>
                <w:rFonts w:asciiTheme="majorHAnsi" w:eastAsia="Times New Roman" w:hAnsiTheme="majorHAnsi" w:cstheme="majorHAnsi"/>
              </w:rPr>
            </w:pPr>
          </w:p>
          <w:p w14:paraId="3A0EDD6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Inappropriate language</w:t>
            </w:r>
          </w:p>
          <w:p w14:paraId="6751518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Tardy to class 3 times</w:t>
            </w:r>
          </w:p>
          <w:p w14:paraId="35B2557B"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lastRenderedPageBreak/>
              <w:t>Repeated disengagement or refusal to follow direction</w:t>
            </w:r>
          </w:p>
          <w:p w14:paraId="15861F8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Cheating/lying</w:t>
            </w:r>
          </w:p>
          <w:p w14:paraId="55757C8D"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Disrespect to teacher</w:t>
            </w:r>
          </w:p>
          <w:p w14:paraId="173811A1"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Disrespect to peer</w:t>
            </w:r>
          </w:p>
          <w:p w14:paraId="5D09103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Horseplay</w:t>
            </w:r>
          </w:p>
          <w:p w14:paraId="3FC13B05"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Defacing of school property</w:t>
            </w:r>
          </w:p>
        </w:tc>
      </w:tr>
      <w:tr w:rsidR="00240676" w:rsidRPr="00936BDE" w14:paraId="62939DB0" w14:textId="77777777" w:rsidTr="00240676">
        <w:tc>
          <w:tcPr>
            <w:tcW w:w="0" w:type="auto"/>
            <w:shd w:val="clear" w:color="auto" w:fill="auto"/>
            <w:tcMar>
              <w:top w:w="30" w:type="dxa"/>
              <w:left w:w="30" w:type="dxa"/>
              <w:bottom w:w="30" w:type="dxa"/>
              <w:right w:w="30" w:type="dxa"/>
            </w:tcMar>
            <w:vAlign w:val="center"/>
            <w:hideMark/>
          </w:tcPr>
          <w:p w14:paraId="308021CA"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lastRenderedPageBreak/>
              <w:t>Level 2</w:t>
            </w:r>
          </w:p>
          <w:p w14:paraId="3E9D18A0"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b/>
                <w:bCs/>
              </w:rPr>
              <w:t>Administration Referral</w:t>
            </w:r>
          </w:p>
        </w:tc>
        <w:tc>
          <w:tcPr>
            <w:tcW w:w="0" w:type="auto"/>
            <w:shd w:val="clear" w:color="auto" w:fill="auto"/>
            <w:tcMar>
              <w:top w:w="30" w:type="dxa"/>
              <w:left w:w="30" w:type="dxa"/>
              <w:bottom w:w="30" w:type="dxa"/>
              <w:right w:w="30" w:type="dxa"/>
            </w:tcMar>
            <w:vAlign w:val="center"/>
            <w:hideMark/>
          </w:tcPr>
          <w:p w14:paraId="2BC68E97"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Lack of responsiveness to Level 1 interventions</w:t>
            </w:r>
          </w:p>
          <w:p w14:paraId="7B58EFDF"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Defiance</w:t>
            </w:r>
          </w:p>
          <w:p w14:paraId="1DF746FC"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Cutting class</w:t>
            </w:r>
          </w:p>
          <w:p w14:paraId="326AE686"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Obscene language</w:t>
            </w:r>
          </w:p>
          <w:p w14:paraId="4A1A6644"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Flagrant disrespect to teachers and staff</w:t>
            </w:r>
          </w:p>
        </w:tc>
        <w:tc>
          <w:tcPr>
            <w:tcW w:w="0" w:type="auto"/>
            <w:shd w:val="clear" w:color="auto" w:fill="auto"/>
            <w:tcMar>
              <w:top w:w="30" w:type="dxa"/>
              <w:left w:w="30" w:type="dxa"/>
              <w:bottom w:w="30" w:type="dxa"/>
              <w:right w:w="30" w:type="dxa"/>
            </w:tcMar>
            <w:vAlign w:val="center"/>
            <w:hideMark/>
          </w:tcPr>
          <w:p w14:paraId="71D21265"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Meeting with administration</w:t>
            </w:r>
          </w:p>
          <w:p w14:paraId="2318A8C6"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Phone call home</w:t>
            </w:r>
          </w:p>
          <w:p w14:paraId="040F85FB" w14:textId="77777777" w:rsidR="00240676" w:rsidRPr="00936BDE" w:rsidRDefault="00240676" w:rsidP="00240676">
            <w:pPr>
              <w:spacing w:before="180" w:after="180"/>
              <w:rPr>
                <w:rFonts w:asciiTheme="majorHAnsi" w:eastAsia="Times New Roman" w:hAnsiTheme="majorHAnsi" w:cstheme="majorHAnsi"/>
              </w:rPr>
            </w:pPr>
            <w:r w:rsidRPr="00936BDE">
              <w:rPr>
                <w:rFonts w:asciiTheme="majorHAnsi" w:eastAsia="Times New Roman" w:hAnsiTheme="majorHAnsi" w:cstheme="majorHAnsi"/>
              </w:rPr>
              <w:t>Possible suspension, parent conference, etc.</w:t>
            </w:r>
          </w:p>
        </w:tc>
      </w:tr>
    </w:tbl>
    <w:p w14:paraId="541548EB" w14:textId="77777777" w:rsidR="00240676" w:rsidRPr="00936BDE" w:rsidRDefault="00240676" w:rsidP="00240676">
      <w:pPr>
        <w:spacing w:before="90" w:after="90"/>
        <w:outlineLvl w:val="1"/>
        <w:rPr>
          <w:rFonts w:asciiTheme="majorHAnsi" w:eastAsia="Times New Roman" w:hAnsiTheme="majorHAnsi" w:cstheme="majorHAnsi"/>
          <w:color w:val="2D3B45"/>
          <w:sz w:val="43"/>
          <w:szCs w:val="43"/>
        </w:rPr>
      </w:pPr>
      <w:r w:rsidRPr="00936BDE">
        <w:rPr>
          <w:rFonts w:asciiTheme="majorHAnsi" w:eastAsia="Times New Roman" w:hAnsiTheme="majorHAnsi" w:cstheme="majorHAnsi"/>
          <w:color w:val="2D3B45"/>
          <w:sz w:val="43"/>
          <w:szCs w:val="43"/>
        </w:rPr>
        <w:t>Reward System</w:t>
      </w:r>
    </w:p>
    <w:p w14:paraId="4F9B535C"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Just as students are disciplined for poor behavior, they are rewarded for good behavior.  Students who earn all 100 of their Weekly Assignments points for the week will be rewarded.  Students who accomplish this will be permitted 20 minutes of free time on Fridays to be spent in the classroom or in the Media Center (student choice). </w:t>
      </w:r>
    </w:p>
    <w:p w14:paraId="08F0F101" w14:textId="19AB00A6" w:rsidR="00240676" w:rsidRPr="00936BDE" w:rsidRDefault="00240676" w:rsidP="00936BDE">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“Reward Jars” will also be kept in the classroom.  Each time a student demonstrates kind or helpful behavior, a bead will be added to the student’s class period jar.  When the jar is full, the entire class will be rewarded</w:t>
      </w:r>
    </w:p>
    <w:p w14:paraId="5772E06B" w14:textId="11E7E961" w:rsidR="00240676" w:rsidRPr="00936BDE" w:rsidRDefault="00240676" w:rsidP="00240676">
      <w:pPr>
        <w:spacing w:before="90" w:after="90"/>
        <w:outlineLvl w:val="1"/>
        <w:rPr>
          <w:rFonts w:asciiTheme="majorHAnsi" w:eastAsia="Times New Roman" w:hAnsiTheme="majorHAnsi" w:cstheme="majorHAnsi"/>
          <w:color w:val="2D3B45"/>
          <w:sz w:val="43"/>
          <w:szCs w:val="43"/>
        </w:rPr>
      </w:pPr>
      <w:r w:rsidRPr="00936BDE">
        <w:rPr>
          <w:rFonts w:asciiTheme="majorHAnsi" w:eastAsia="Times New Roman" w:hAnsiTheme="majorHAnsi" w:cstheme="majorHAnsi"/>
          <w:color w:val="2D3B45"/>
          <w:sz w:val="43"/>
          <w:szCs w:val="43"/>
        </w:rPr>
        <w:t>Classroom Library</w:t>
      </w:r>
    </w:p>
    <w:p w14:paraId="7B996E39" w14:textId="77777777" w:rsid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As reading is an essential skill, students are encouraged to utilize the classroom library.   Students may borrow any book they choose, take it home, and keep it for as long as they want/need </w:t>
      </w:r>
      <w:proofErr w:type="gramStart"/>
      <w:r w:rsidRPr="00936BDE">
        <w:rPr>
          <w:rFonts w:asciiTheme="majorHAnsi" w:eastAsia="Times New Roman" w:hAnsiTheme="majorHAnsi" w:cstheme="majorHAnsi"/>
          <w:color w:val="2D3B45"/>
        </w:rPr>
        <w:t>as long as</w:t>
      </w:r>
      <w:proofErr w:type="gramEnd"/>
      <w:r w:rsidRPr="00936BDE">
        <w:rPr>
          <w:rFonts w:asciiTheme="majorHAnsi" w:eastAsia="Times New Roman" w:hAnsiTheme="majorHAnsi" w:cstheme="majorHAnsi"/>
          <w:color w:val="2D3B45"/>
        </w:rPr>
        <w:t xml:space="preserve"> it is returned.   This is not a course requirement, but students will be encouraged to read for pleasure </w:t>
      </w:r>
      <w:proofErr w:type="gramStart"/>
      <w:r w:rsidRPr="00936BDE">
        <w:rPr>
          <w:rFonts w:asciiTheme="majorHAnsi" w:eastAsia="Times New Roman" w:hAnsiTheme="majorHAnsi" w:cstheme="majorHAnsi"/>
          <w:color w:val="2D3B45"/>
        </w:rPr>
        <w:t>in order to</w:t>
      </w:r>
      <w:proofErr w:type="gramEnd"/>
      <w:r w:rsidRPr="00936BDE">
        <w:rPr>
          <w:rFonts w:asciiTheme="majorHAnsi" w:eastAsia="Times New Roman" w:hAnsiTheme="majorHAnsi" w:cstheme="majorHAnsi"/>
          <w:color w:val="2D3B45"/>
        </w:rPr>
        <w:t xml:space="preserve"> build their literacy skills.   Students are also permitted to read in class after all necessary classwork is completed.  Students must fill out the sign out sheet before taking a book out of the classroom for record keeping purposes.</w:t>
      </w:r>
    </w:p>
    <w:p w14:paraId="2041ECE0" w14:textId="4AB77893"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sz w:val="48"/>
          <w:szCs w:val="48"/>
        </w:rPr>
        <w:t>Student Teachers</w:t>
      </w:r>
    </w:p>
    <w:p w14:paraId="6C6B98DB" w14:textId="75EE22E6"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lastRenderedPageBreak/>
        <w:t>One or two student teachers will be hired per class period.   Student teachers will be required to help other students who may be struggling with the content after they have completed their own work.   They may also be asked to complete tasks around the room such as distributing classwork, calculators, etc.  Student teachers will be chosen based on interest and will be “paid” every two weeks.  At the end of the two-week period, new student teachers may (or may not) be chosen.</w:t>
      </w:r>
    </w:p>
    <w:p w14:paraId="76D3FCA5" w14:textId="77777777" w:rsidR="00240676" w:rsidRPr="00936BDE" w:rsidRDefault="00240676" w:rsidP="00240676">
      <w:pPr>
        <w:spacing w:before="90" w:after="90"/>
        <w:outlineLvl w:val="1"/>
        <w:rPr>
          <w:rFonts w:asciiTheme="majorHAnsi" w:eastAsia="Times New Roman" w:hAnsiTheme="majorHAnsi" w:cstheme="majorHAnsi"/>
          <w:color w:val="2D3B45"/>
          <w:sz w:val="43"/>
          <w:szCs w:val="43"/>
        </w:rPr>
      </w:pPr>
      <w:r w:rsidRPr="00936BDE">
        <w:rPr>
          <w:rFonts w:asciiTheme="majorHAnsi" w:eastAsia="Times New Roman" w:hAnsiTheme="majorHAnsi" w:cstheme="majorHAnsi"/>
          <w:color w:val="2D3B45"/>
          <w:sz w:val="43"/>
          <w:szCs w:val="43"/>
        </w:rPr>
        <w:t>Technology Use in the Classroom</w:t>
      </w:r>
    </w:p>
    <w:p w14:paraId="3D904625"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 xml:space="preserve">We will be using several different applications in the classroom </w:t>
      </w:r>
      <w:proofErr w:type="gramStart"/>
      <w:r w:rsidRPr="00936BDE">
        <w:rPr>
          <w:rFonts w:asciiTheme="majorHAnsi" w:eastAsia="Times New Roman" w:hAnsiTheme="majorHAnsi" w:cstheme="majorHAnsi"/>
          <w:color w:val="2D3B45"/>
        </w:rPr>
        <w:t>in order to</w:t>
      </w:r>
      <w:proofErr w:type="gramEnd"/>
      <w:r w:rsidRPr="00936BDE">
        <w:rPr>
          <w:rFonts w:asciiTheme="majorHAnsi" w:eastAsia="Times New Roman" w:hAnsiTheme="majorHAnsi" w:cstheme="majorHAnsi"/>
          <w:color w:val="2D3B45"/>
        </w:rPr>
        <w:t xml:space="preserve"> encourage participation and assist in the learning process.  Students will be required to download the following free applications onto their iPads or phones.  </w:t>
      </w:r>
      <w:r w:rsidRPr="00936BDE">
        <w:rPr>
          <w:rFonts w:asciiTheme="majorHAnsi" w:eastAsia="Times New Roman" w:hAnsiTheme="majorHAnsi" w:cstheme="majorHAnsi"/>
          <w:b/>
          <w:bCs/>
          <w:color w:val="2D3B45"/>
        </w:rPr>
        <w:t>This is a requirement and part of their grade.</w:t>
      </w:r>
    </w:p>
    <w:p w14:paraId="62DFCB30"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proofErr w:type="spellStart"/>
      <w:r w:rsidRPr="00936BDE">
        <w:rPr>
          <w:rFonts w:asciiTheme="majorHAnsi" w:eastAsia="Times New Roman" w:hAnsiTheme="majorHAnsi" w:cstheme="majorHAnsi"/>
          <w:color w:val="2D3B45"/>
        </w:rPr>
        <w:t>MindGames</w:t>
      </w:r>
      <w:proofErr w:type="spellEnd"/>
      <w:r w:rsidRPr="00936BDE">
        <w:rPr>
          <w:rFonts w:asciiTheme="majorHAnsi" w:eastAsia="Times New Roman" w:hAnsiTheme="majorHAnsi" w:cstheme="majorHAnsi"/>
          <w:color w:val="2D3B45"/>
        </w:rPr>
        <w:t xml:space="preserve"> (Single Use)</w:t>
      </w:r>
    </w:p>
    <w:p w14:paraId="3E82D0CC"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Brain Wars: Competitive brain training game (Multiplayer)</w:t>
      </w:r>
    </w:p>
    <w:p w14:paraId="3B90EC37"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proofErr w:type="spellStart"/>
      <w:r w:rsidRPr="00936BDE">
        <w:rPr>
          <w:rFonts w:asciiTheme="majorHAnsi" w:eastAsia="Times New Roman" w:hAnsiTheme="majorHAnsi" w:cstheme="majorHAnsi"/>
          <w:color w:val="2D3B45"/>
        </w:rPr>
        <w:t>MathCards</w:t>
      </w:r>
      <w:proofErr w:type="spellEnd"/>
    </w:p>
    <w:p w14:paraId="41C2C61C"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Mental Math</w:t>
      </w:r>
    </w:p>
    <w:p w14:paraId="6836E8A0"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IXL</w:t>
      </w:r>
    </w:p>
    <w:p w14:paraId="1D8734C5" w14:textId="77777777" w:rsidR="00240676" w:rsidRPr="00936BDE" w:rsidRDefault="00240676" w:rsidP="00240676">
      <w:pPr>
        <w:numPr>
          <w:ilvl w:val="0"/>
          <w:numId w:val="13"/>
        </w:numPr>
        <w:spacing w:before="100" w:beforeAutospacing="1" w:after="100" w:afterAutospacing="1"/>
        <w:ind w:left="1095"/>
        <w:rPr>
          <w:rFonts w:asciiTheme="majorHAnsi" w:eastAsia="Times New Roman" w:hAnsiTheme="majorHAnsi" w:cstheme="majorHAnsi"/>
          <w:color w:val="2D3B45"/>
        </w:rPr>
      </w:pPr>
      <w:r w:rsidRPr="00936BDE">
        <w:rPr>
          <w:rFonts w:asciiTheme="majorHAnsi" w:eastAsia="Times New Roman" w:hAnsiTheme="majorHAnsi" w:cstheme="majorHAnsi"/>
          <w:color w:val="2D3B45"/>
        </w:rPr>
        <w:t>Ascend Math</w:t>
      </w:r>
    </w:p>
    <w:p w14:paraId="67001998"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Most of these applications do not require a username and/or password.  However, your username and password for IXL and Ascend Math should be recorded below:</w:t>
      </w:r>
    </w:p>
    <w:p w14:paraId="09E2C69F"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IXL</w:t>
      </w:r>
    </w:p>
    <w:p w14:paraId="5BEA728A"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Username: ___________________________________________________</w:t>
      </w:r>
    </w:p>
    <w:p w14:paraId="4C38FB7D"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Password: ___________________________________________________</w:t>
      </w:r>
    </w:p>
    <w:p w14:paraId="4114BEB4"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b/>
          <w:bCs/>
          <w:color w:val="2D3B45"/>
        </w:rPr>
        <w:t>Ascend Math</w:t>
      </w:r>
    </w:p>
    <w:p w14:paraId="53E4E67E"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Username: ___________________________________________________</w:t>
      </w:r>
    </w:p>
    <w:p w14:paraId="0F6B4738"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Password: ___________________________________________________</w:t>
      </w:r>
    </w:p>
    <w:p w14:paraId="2197E1D9"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Please sign below to show that you have reviewed the syllabus and feel free to call if you have any questions (412-896-2349 x7834).  I look forward to working with you!</w:t>
      </w:r>
    </w:p>
    <w:p w14:paraId="5AC005A4"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Student Signature________________________________________________________</w:t>
      </w:r>
    </w:p>
    <w:p w14:paraId="13A54D2E" w14:textId="77777777" w:rsidR="00240676" w:rsidRPr="00936BDE" w:rsidRDefault="00240676" w:rsidP="00240676">
      <w:pPr>
        <w:spacing w:before="180" w:after="180"/>
        <w:rPr>
          <w:rFonts w:asciiTheme="majorHAnsi" w:eastAsia="Times New Roman" w:hAnsiTheme="majorHAnsi" w:cstheme="majorHAnsi"/>
          <w:color w:val="2D3B45"/>
        </w:rPr>
      </w:pPr>
      <w:r w:rsidRPr="00936BDE">
        <w:rPr>
          <w:rFonts w:asciiTheme="majorHAnsi" w:eastAsia="Times New Roman" w:hAnsiTheme="majorHAnsi" w:cstheme="majorHAnsi"/>
          <w:color w:val="2D3B45"/>
        </w:rPr>
        <w:t>Parent Signature_________________________________________________________</w:t>
      </w:r>
    </w:p>
    <w:p w14:paraId="7C89325B" w14:textId="77777777" w:rsidR="00FF1057" w:rsidRPr="00936BDE" w:rsidRDefault="00000000">
      <w:pPr>
        <w:rPr>
          <w:rFonts w:asciiTheme="majorHAnsi" w:hAnsiTheme="majorHAnsi" w:cstheme="majorHAnsi"/>
        </w:rPr>
      </w:pPr>
    </w:p>
    <w:sectPr w:rsidR="00FF1057" w:rsidRPr="00936BDE" w:rsidSect="005D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07C"/>
    <w:multiLevelType w:val="multilevel"/>
    <w:tmpl w:val="F91C4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2750"/>
    <w:multiLevelType w:val="multilevel"/>
    <w:tmpl w:val="BF1E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31B29"/>
    <w:multiLevelType w:val="multilevel"/>
    <w:tmpl w:val="724A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02197"/>
    <w:multiLevelType w:val="multilevel"/>
    <w:tmpl w:val="C25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23116"/>
    <w:multiLevelType w:val="multilevel"/>
    <w:tmpl w:val="B9E08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A32F7"/>
    <w:multiLevelType w:val="multilevel"/>
    <w:tmpl w:val="DA4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440"/>
    <w:multiLevelType w:val="multilevel"/>
    <w:tmpl w:val="D7845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F69B7"/>
    <w:multiLevelType w:val="multilevel"/>
    <w:tmpl w:val="D6CC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D0AA1"/>
    <w:multiLevelType w:val="multilevel"/>
    <w:tmpl w:val="C93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C08F2"/>
    <w:multiLevelType w:val="multilevel"/>
    <w:tmpl w:val="93C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626DA"/>
    <w:multiLevelType w:val="multilevel"/>
    <w:tmpl w:val="5C5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76ED6"/>
    <w:multiLevelType w:val="multilevel"/>
    <w:tmpl w:val="95844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13464"/>
    <w:multiLevelType w:val="multilevel"/>
    <w:tmpl w:val="3F6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506539">
    <w:abstractNumId w:val="7"/>
  </w:num>
  <w:num w:numId="2" w16cid:durableId="1360349950">
    <w:abstractNumId w:val="2"/>
  </w:num>
  <w:num w:numId="3" w16cid:durableId="899170875">
    <w:abstractNumId w:val="9"/>
  </w:num>
  <w:num w:numId="4" w16cid:durableId="273751376">
    <w:abstractNumId w:val="3"/>
  </w:num>
  <w:num w:numId="5" w16cid:durableId="1289387187">
    <w:abstractNumId w:val="8"/>
  </w:num>
  <w:num w:numId="6" w16cid:durableId="1157497571">
    <w:abstractNumId w:val="12"/>
  </w:num>
  <w:num w:numId="7" w16cid:durableId="1582182926">
    <w:abstractNumId w:val="5"/>
  </w:num>
  <w:num w:numId="8" w16cid:durableId="80610638">
    <w:abstractNumId w:val="6"/>
  </w:num>
  <w:num w:numId="9" w16cid:durableId="914893944">
    <w:abstractNumId w:val="11"/>
  </w:num>
  <w:num w:numId="10" w16cid:durableId="1095173400">
    <w:abstractNumId w:val="1"/>
  </w:num>
  <w:num w:numId="11" w16cid:durableId="128211496">
    <w:abstractNumId w:val="4"/>
  </w:num>
  <w:num w:numId="12" w16cid:durableId="113445385">
    <w:abstractNumId w:val="0"/>
  </w:num>
  <w:num w:numId="13" w16cid:durableId="482164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76"/>
    <w:rsid w:val="00240676"/>
    <w:rsid w:val="005D3657"/>
    <w:rsid w:val="0060345B"/>
    <w:rsid w:val="008465EF"/>
    <w:rsid w:val="008609DA"/>
    <w:rsid w:val="00915586"/>
    <w:rsid w:val="0093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2247"/>
  <w15:chartTrackingRefBased/>
  <w15:docId w15:val="{58B89AF8-9C30-9D4C-8B9D-2B75D59A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6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06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6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06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40676"/>
    <w:rPr>
      <w:color w:val="0000FF"/>
      <w:u w:val="single"/>
    </w:rPr>
  </w:style>
  <w:style w:type="character" w:customStyle="1" w:styleId="apple-converted-space">
    <w:name w:val="apple-converted-space"/>
    <w:basedOn w:val="DefaultParagraphFont"/>
    <w:rsid w:val="00240676"/>
  </w:style>
  <w:style w:type="paragraph" w:styleId="NormalWeb">
    <w:name w:val="Normal (Web)"/>
    <w:basedOn w:val="Normal"/>
    <w:uiPriority w:val="99"/>
    <w:semiHidden/>
    <w:unhideWhenUsed/>
    <w:rsid w:val="0024067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0676"/>
    <w:rPr>
      <w:b/>
      <w:bCs/>
    </w:rPr>
  </w:style>
  <w:style w:type="character" w:styleId="Emphasis">
    <w:name w:val="Emphasis"/>
    <w:basedOn w:val="DefaultParagraphFont"/>
    <w:uiPriority w:val="20"/>
    <w:qFormat/>
    <w:rsid w:val="00240676"/>
    <w:rPr>
      <w:i/>
      <w:iCs/>
    </w:rPr>
  </w:style>
  <w:style w:type="character" w:customStyle="1" w:styleId="screenreader-only">
    <w:name w:val="screenreader-only"/>
    <w:basedOn w:val="DefaultParagraphFont"/>
    <w:rsid w:val="0024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3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6736">
          <w:marLeft w:val="0"/>
          <w:marRight w:val="0"/>
          <w:marTop w:val="0"/>
          <w:marBottom w:val="360"/>
          <w:divBdr>
            <w:top w:val="none" w:sz="0" w:space="0" w:color="auto"/>
            <w:left w:val="none" w:sz="0" w:space="0" w:color="auto"/>
            <w:bottom w:val="none" w:sz="0" w:space="0" w:color="auto"/>
            <w:right w:val="none" w:sz="0" w:space="0" w:color="auto"/>
          </w:divBdr>
          <w:divsChild>
            <w:div w:id="831801692">
              <w:marLeft w:val="0"/>
              <w:marRight w:val="0"/>
              <w:marTop w:val="0"/>
              <w:marBottom w:val="0"/>
              <w:divBdr>
                <w:top w:val="none" w:sz="0" w:space="0" w:color="auto"/>
                <w:left w:val="none" w:sz="0" w:space="0" w:color="auto"/>
                <w:bottom w:val="none" w:sz="0" w:space="0" w:color="auto"/>
                <w:right w:val="none" w:sz="0" w:space="0" w:color="auto"/>
              </w:divBdr>
            </w:div>
          </w:divsChild>
        </w:div>
        <w:div w:id="2128112251">
          <w:marLeft w:val="0"/>
          <w:marRight w:val="0"/>
          <w:marTop w:val="0"/>
          <w:marBottom w:val="150"/>
          <w:divBdr>
            <w:top w:val="none" w:sz="0" w:space="0" w:color="auto"/>
            <w:left w:val="none" w:sz="0" w:space="0" w:color="auto"/>
            <w:bottom w:val="none" w:sz="0" w:space="0" w:color="auto"/>
            <w:right w:val="none" w:sz="0" w:space="0" w:color="auto"/>
          </w:divBdr>
          <w:divsChild>
            <w:div w:id="1502547612">
              <w:marLeft w:val="0"/>
              <w:marRight w:val="0"/>
              <w:marTop w:val="0"/>
              <w:marBottom w:val="0"/>
              <w:divBdr>
                <w:top w:val="none" w:sz="0" w:space="0" w:color="auto"/>
                <w:left w:val="none" w:sz="0" w:space="0" w:color="auto"/>
                <w:bottom w:val="none" w:sz="0" w:space="0" w:color="auto"/>
                <w:right w:val="none" w:sz="0" w:space="0" w:color="auto"/>
              </w:divBdr>
            </w:div>
            <w:div w:id="290020255">
              <w:marLeft w:val="0"/>
              <w:marRight w:val="0"/>
              <w:marTop w:val="0"/>
              <w:marBottom w:val="0"/>
              <w:divBdr>
                <w:top w:val="none" w:sz="0" w:space="0" w:color="auto"/>
                <w:left w:val="none" w:sz="0" w:space="0" w:color="auto"/>
                <w:bottom w:val="none" w:sz="0" w:space="0" w:color="auto"/>
                <w:right w:val="none" w:sz="0" w:space="0" w:color="auto"/>
              </w:divBdr>
            </w:div>
            <w:div w:id="1397899956">
              <w:marLeft w:val="0"/>
              <w:marRight w:val="0"/>
              <w:marTop w:val="0"/>
              <w:marBottom w:val="0"/>
              <w:divBdr>
                <w:top w:val="none" w:sz="0" w:space="0" w:color="auto"/>
                <w:left w:val="none" w:sz="0" w:space="0" w:color="auto"/>
                <w:bottom w:val="none" w:sz="0" w:space="0" w:color="auto"/>
                <w:right w:val="none" w:sz="0" w:space="0" w:color="auto"/>
              </w:divBdr>
            </w:div>
            <w:div w:id="6016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yascendma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Smith</dc:creator>
  <cp:keywords/>
  <dc:description/>
  <cp:lastModifiedBy>Shayne Smith</cp:lastModifiedBy>
  <cp:revision>5</cp:revision>
  <dcterms:created xsi:type="dcterms:W3CDTF">2022-08-24T13:25:00Z</dcterms:created>
  <dcterms:modified xsi:type="dcterms:W3CDTF">2022-08-24T14:30:00Z</dcterms:modified>
</cp:coreProperties>
</file>